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  <w:r>
        <w:rPr>
          <w:rFonts w:hint="default"/>
          <w:b/>
          <w:sz w:val="2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-194945</wp:posOffset>
            </wp:positionV>
            <wp:extent cx="6809105" cy="8750300"/>
            <wp:effectExtent l="0" t="0" r="10795" b="12700"/>
            <wp:wrapNone/>
            <wp:docPr id="7" name="Изображение 7" descr="Отчет о результатах самообследования за 2020 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Отчет о результатах самообследования за 2020  учебный го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9105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rFonts w:hint="default"/>
          <w:b/>
          <w:sz w:val="28"/>
          <w:lang w:val="en-US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left="0" w:leftChars="0" w:right="89" w:rightChars="0" w:hanging="11" w:firstLineChars="0"/>
        <w:jc w:val="center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</w:t>
      </w: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both"/>
        <w:rPr>
          <w:b/>
          <w:sz w:val="28"/>
          <w:lang w:val="ru-RU"/>
        </w:rPr>
      </w:pPr>
    </w:p>
    <w:p>
      <w:pPr>
        <w:tabs>
          <w:tab w:val="left" w:pos="9460"/>
        </w:tabs>
        <w:spacing w:before="72" w:line="322" w:lineRule="exact"/>
        <w:ind w:right="89" w:rightChars="0"/>
        <w:jc w:val="center"/>
        <w:rPr>
          <w:b/>
          <w:sz w:val="28"/>
        </w:rPr>
      </w:pPr>
      <w:r>
        <w:rPr>
          <w:b/>
          <w:sz w:val="28"/>
        </w:rPr>
        <w:t>Отчёт о результатах самообследования</w:t>
      </w:r>
    </w:p>
    <w:p>
      <w:pPr>
        <w:tabs>
          <w:tab w:val="left" w:pos="9460"/>
        </w:tabs>
        <w:spacing w:before="0"/>
        <w:ind w:left="279" w:leftChars="127" w:right="-20" w:rightChars="0" w:firstLine="261" w:firstLineChars="93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</w:p>
    <w:p>
      <w:pPr>
        <w:tabs>
          <w:tab w:val="left" w:pos="9460"/>
        </w:tabs>
        <w:spacing w:before="0"/>
        <w:ind w:left="0" w:leftChars="0" w:right="1705" w:hanging="11" w:firstLineChars="0"/>
        <w:jc w:val="center"/>
        <w:rPr>
          <w:b/>
          <w:sz w:val="28"/>
        </w:rPr>
      </w:pPr>
      <w:r>
        <w:rPr>
          <w:rFonts w:hint="default"/>
          <w:b/>
          <w:sz w:val="28"/>
          <w:lang w:val="en-US"/>
        </w:rPr>
        <w:t xml:space="preserve">             </w:t>
      </w:r>
      <w:r>
        <w:rPr>
          <w:b/>
          <w:sz w:val="28"/>
        </w:rPr>
        <w:t>«Андреевская основная общеобразовательная школа»</w:t>
      </w:r>
    </w:p>
    <w:p>
      <w:pPr>
        <w:tabs>
          <w:tab w:val="left" w:pos="9460"/>
        </w:tabs>
        <w:spacing w:before="2"/>
        <w:ind w:left="0" w:leftChars="0" w:right="1707" w:hanging="11" w:firstLineChars="0"/>
        <w:jc w:val="center"/>
        <w:rPr>
          <w:b/>
          <w:sz w:val="28"/>
        </w:rPr>
      </w:pPr>
      <w:r>
        <w:rPr>
          <w:rFonts w:hint="default"/>
          <w:b/>
          <w:sz w:val="28"/>
          <w:lang w:val="en-US"/>
        </w:rPr>
        <w:t xml:space="preserve">           </w:t>
      </w:r>
      <w:r>
        <w:rPr>
          <w:b/>
          <w:sz w:val="28"/>
        </w:rPr>
        <w:t>Нурлатского муниципального района Республики Татарстан.</w:t>
      </w:r>
    </w:p>
    <w:p>
      <w:pPr>
        <w:pStyle w:val="7"/>
        <w:tabs>
          <w:tab w:val="left" w:pos="9460"/>
        </w:tabs>
        <w:spacing w:before="10"/>
        <w:ind w:left="0" w:leftChars="0" w:hanging="11" w:firstLineChars="0"/>
        <w:jc w:val="center"/>
        <w:rPr>
          <w:b/>
          <w:sz w:val="27"/>
        </w:rPr>
      </w:pPr>
    </w:p>
    <w:p>
      <w:pPr>
        <w:tabs>
          <w:tab w:val="left" w:pos="9460"/>
        </w:tabs>
        <w:spacing w:before="1"/>
        <w:ind w:left="0" w:leftChars="0" w:right="1703" w:hanging="11" w:firstLineChars="0"/>
        <w:jc w:val="center"/>
        <w:rPr>
          <w:b/>
          <w:sz w:val="28"/>
        </w:rPr>
      </w:pPr>
      <w:r>
        <w:rPr>
          <w:b/>
          <w:sz w:val="28"/>
        </w:rPr>
        <w:t>Аналитическая часть</w:t>
      </w:r>
    </w:p>
    <w:p>
      <w:pPr>
        <w:pStyle w:val="11"/>
        <w:numPr>
          <w:ilvl w:val="0"/>
          <w:numId w:val="0"/>
        </w:numPr>
        <w:tabs>
          <w:tab w:val="left" w:pos="2235"/>
          <w:tab w:val="left" w:pos="9460"/>
        </w:tabs>
        <w:spacing w:before="246" w:after="0" w:line="240" w:lineRule="auto"/>
        <w:ind w:leftChars="300" w:right="0" w:rightChars="0"/>
        <w:jc w:val="both"/>
        <w:rPr>
          <w:rFonts w:hint="default"/>
          <w:b/>
          <w:sz w:val="43"/>
          <w:lang w:val="ru-RU"/>
        </w:rPr>
      </w:pPr>
      <w:r>
        <w:rPr>
          <w:b/>
          <w:sz w:val="28"/>
        </w:rPr>
        <w:t>Общие сведения об 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</w:t>
      </w:r>
      <w:r>
        <w:rPr>
          <w:b/>
          <w:sz w:val="28"/>
          <w:lang w:val="ru-RU"/>
        </w:rPr>
        <w:t>и</w:t>
      </w:r>
    </w:p>
    <w:p>
      <w:pPr>
        <w:pStyle w:val="7"/>
        <w:tabs>
          <w:tab w:val="left" w:pos="9460"/>
        </w:tabs>
        <w:ind w:left="0" w:leftChars="0" w:right="-20" w:rightChars="0" w:hanging="11" w:firstLineChars="0"/>
        <w:jc w:val="both"/>
      </w:pPr>
      <w:r>
        <w:t>Муниципальное бюджетное общеобразовательное учреждение «Андреевская основная общеобразовательная школа» Нурлатского муниципального района Республики Татарстан претерпело ряд изменений. Здание школы построено в 1978 году и введено в действие как основная школа. В 1985 году реорганизована в среднюю школу из основной решением Исполнительного комитета Октябрьского района Совета народных депутатов. В 2011 году преобразована из средней общеобразовательной школы в основную общеобразовательную (Постановление Исполнительного комитета Нурлатского муниципального района РТ № 840 от 22.09.2011 г.). В 2015 году произошло присоединение Детского сада № 33 с.Андреевка к МБОУ</w:t>
      </w:r>
    </w:p>
    <w:p>
      <w:pPr>
        <w:pStyle w:val="7"/>
        <w:tabs>
          <w:tab w:val="left" w:pos="9460"/>
        </w:tabs>
        <w:spacing w:before="1"/>
        <w:ind w:left="0" w:leftChars="0" w:right="609" w:rightChars="277" w:hanging="11" w:firstLineChars="0"/>
        <w:jc w:val="both"/>
      </w:pPr>
      <w:r>
        <w:t>«Андреевская ООШ» (Постановление Исполнительного комитета Нурлатского муниципального района РТ № 407 от 30.04.2015 г.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  <w:jc w:val="both"/>
      </w:pPr>
      <w:r>
        <w:t>1.Организационно-правовое обеспечение деятельности образовательного учреждения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</w:pPr>
    </w:p>
    <w:p>
      <w:pPr>
        <w:pStyle w:val="11"/>
        <w:numPr>
          <w:ilvl w:val="1"/>
          <w:numId w:val="2"/>
        </w:numPr>
        <w:tabs>
          <w:tab w:val="left" w:pos="747"/>
          <w:tab w:val="left" w:pos="9460"/>
        </w:tabs>
        <w:spacing w:before="0" w:after="0" w:line="240" w:lineRule="auto"/>
        <w:ind w:left="0" w:leftChars="0" w:right="-20" w:rightChars="-9" w:hanging="11" w:firstLineChars="0"/>
        <w:jc w:val="both"/>
        <w:rPr>
          <w:sz w:val="24"/>
        </w:rPr>
      </w:pPr>
      <w:r>
        <w:rPr>
          <w:sz w:val="24"/>
        </w:rPr>
        <w:t>Устав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</w:t>
      </w:r>
      <w:r>
        <w:rPr>
          <w:color w:val="252525"/>
          <w:sz w:val="24"/>
        </w:rPr>
        <w:t>», утверждён постановлением Руководителя Исполнительного комитета Нурлатского муниципального района Республики Татарстан № 407 от 30.04.2015 года, зарегистрирован в Межрайонной инспекции Федеральной Налоговой Службы №1 по Республике Татарстан 14.07.2015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года.</w:t>
      </w:r>
    </w:p>
    <w:p>
      <w:pPr>
        <w:pStyle w:val="11"/>
        <w:numPr>
          <w:ilvl w:val="1"/>
          <w:numId w:val="2"/>
        </w:numPr>
        <w:tabs>
          <w:tab w:val="left" w:pos="703"/>
          <w:tab w:val="left" w:pos="7771"/>
          <w:tab w:val="left" w:pos="9460"/>
        </w:tabs>
        <w:spacing w:before="0" w:after="0" w:line="240" w:lineRule="auto"/>
        <w:ind w:left="0" w:leftChars="0" w:right="-20" w:rightChars="-9" w:hanging="11" w:firstLineChars="0"/>
        <w:jc w:val="left"/>
        <w:rPr>
          <w:color w:val="252525"/>
          <w:sz w:val="24"/>
        </w:rPr>
      </w:pPr>
      <w:r>
        <w:rPr>
          <w:color w:val="252525"/>
          <w:sz w:val="24"/>
        </w:rPr>
        <w:t xml:space="preserve">Юридический адрес: 423003, Республика </w:t>
      </w:r>
      <w:r>
        <w:rPr>
          <w:color w:val="252525"/>
          <w:spacing w:val="38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25"/>
          <w:sz w:val="24"/>
        </w:rPr>
        <w:t xml:space="preserve"> </w:t>
      </w:r>
      <w:r>
        <w:rPr>
          <w:sz w:val="24"/>
        </w:rPr>
        <w:t>Нурлатский</w:t>
      </w:r>
      <w:r>
        <w:rPr>
          <w:sz w:val="24"/>
        </w:rPr>
        <w:tab/>
      </w:r>
      <w:r>
        <w:rPr>
          <w:sz w:val="24"/>
        </w:rPr>
        <w:t>район, с. Андреевка, ул. им. Н.И. Маслакова, д.</w:t>
      </w:r>
      <w:r>
        <w:rPr>
          <w:spacing w:val="1"/>
          <w:sz w:val="24"/>
        </w:rPr>
        <w:t xml:space="preserve"> </w:t>
      </w:r>
      <w:r>
        <w:rPr>
          <w:sz w:val="24"/>
        </w:rPr>
        <w:t>39а.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</w:pPr>
      <w:r>
        <w:t>Фактический адрес: 423003, Республика Татарстан, Нурлатский муниципальный район, с. Андреевка, ул. им. Н.И. Маслакова, д. 39а.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</w:pPr>
      <w:r>
        <w:t>Телефон: 8(84345)39220</w:t>
      </w:r>
    </w:p>
    <w:p>
      <w:pPr>
        <w:pStyle w:val="7"/>
        <w:tabs>
          <w:tab w:val="left" w:pos="4056"/>
          <w:tab w:val="left" w:pos="9460"/>
        </w:tabs>
        <w:spacing w:before="3"/>
        <w:ind w:left="0" w:leftChars="0" w:right="-20" w:rightChars="-9" w:hanging="11" w:firstLineChars="0"/>
      </w:pPr>
      <w:r>
        <w:t>E-mail:</w:t>
      </w:r>
      <w:r>
        <w:rPr>
          <w:spacing w:val="-7"/>
        </w:rPr>
        <w:t xml:space="preserve"> </w:t>
      </w:r>
      <w:r>
        <w:fldChar w:fldCharType="begin"/>
      </w:r>
      <w:r>
        <w:instrText xml:space="preserve"> HYPERLINK "mailto:sch1262@inbox.ru" \h </w:instrText>
      </w:r>
      <w:r>
        <w:fldChar w:fldCharType="separate"/>
      </w:r>
      <w:r>
        <w:rPr>
          <w:color w:val="0000FF"/>
          <w:u w:val="single" w:color="0000FF"/>
        </w:rPr>
        <w:t>sch1262@inbox.ru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ab/>
      </w:r>
      <w:r>
        <w:t>Адрес сайта: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"https://edu.tatar.ru/nurlat/andreevka/sch" \h </w:instrText>
      </w:r>
      <w:r>
        <w:fldChar w:fldCharType="separate"/>
      </w:r>
      <w:r>
        <w:rPr>
          <w:color w:val="0000FF"/>
          <w:u w:val="single" w:color="0000FF"/>
        </w:rPr>
        <w:t>https://edu.tatar.ru/nurlat/andreevka/sch</w:t>
      </w:r>
      <w:r>
        <w:rPr>
          <w:color w:val="0000FF"/>
          <w:u w:val="single" w:color="0000FF"/>
        </w:rPr>
        <w:fldChar w:fldCharType="end"/>
      </w:r>
    </w:p>
    <w:p>
      <w:pPr>
        <w:pStyle w:val="7"/>
        <w:tabs>
          <w:tab w:val="left" w:pos="9460"/>
        </w:tabs>
        <w:spacing w:before="1"/>
        <w:ind w:left="0" w:leftChars="0" w:right="-20" w:rightChars="-9" w:hanging="11" w:firstLineChars="0"/>
        <w:rPr>
          <w:sz w:val="21"/>
        </w:rPr>
      </w:pPr>
    </w:p>
    <w:p>
      <w:pPr>
        <w:pStyle w:val="7"/>
        <w:tabs>
          <w:tab w:val="left" w:pos="9460"/>
        </w:tabs>
        <w:spacing w:line="240" w:lineRule="auto"/>
        <w:ind w:left="0" w:leftChars="0" w:right="-20" w:rightChars="-9" w:hanging="11" w:firstLineChars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t>Школа работает в режиме шестидневной недели в одну смену, дошкольная группа в режиме пятидневной недели.</w:t>
      </w:r>
      <w:r>
        <w:rPr>
          <w:lang w:val="ru-RU"/>
        </w:rPr>
        <w:t xml:space="preserve"> На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01.01.20</w:t>
      </w:r>
      <w:r>
        <w:rPr>
          <w:rFonts w:cs="Times New Roman"/>
          <w:bCs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года обучалось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ru-RU"/>
        </w:rPr>
        <w:t xml:space="preserve"> 5</w:t>
      </w:r>
      <w:r>
        <w:rPr>
          <w:rFonts w:cs="Times New Roman"/>
          <w:bCs/>
          <w:color w:val="auto"/>
          <w:sz w:val="24"/>
          <w:szCs w:val="24"/>
          <w:lang w:val="en-US" w:eastAsia="ru-RU"/>
        </w:rPr>
        <w:t>8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ru-RU"/>
        </w:rPr>
        <w:t xml:space="preserve"> учеников, </w:t>
      </w:r>
      <w:r>
        <w:rPr>
          <w:rFonts w:cs="Times New Roman"/>
          <w:bCs/>
          <w:color w:val="auto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воспитанников. Всего в школе 7 классов-комплектов и одна разновозрастная группа в дошкольной группе. </w:t>
      </w:r>
    </w:p>
    <w:p>
      <w:pPr>
        <w:pStyle w:val="7"/>
        <w:tabs>
          <w:tab w:val="left" w:pos="9460"/>
        </w:tabs>
        <w:spacing w:line="240" w:lineRule="auto"/>
        <w:ind w:left="0" w:leftChars="0" w:right="-20" w:rightChars="-9" w:hanging="11" w:firstLineChars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последние  годы наполняемость классов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уменьшается, это связано с общей демографической ситуацией в селе.</w:t>
      </w:r>
    </w:p>
    <w:p>
      <w:pPr>
        <w:pStyle w:val="11"/>
        <w:numPr>
          <w:ilvl w:val="1"/>
          <w:numId w:val="2"/>
        </w:numPr>
        <w:tabs>
          <w:tab w:val="left" w:pos="675"/>
          <w:tab w:val="left" w:pos="9460"/>
        </w:tabs>
        <w:spacing w:before="197" w:after="0" w:line="240" w:lineRule="auto"/>
        <w:ind w:left="0" w:leftChars="0" w:right="-20" w:rightChars="-9" w:hanging="11" w:firstLineChars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свидетельств: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  <w:jc w:val="both"/>
      </w:pPr>
      <w:r>
        <w:t>а) Имеется свидетельство о внесении записи в Единый государственный реестр юридических лиц от 19 декабря 2011 г, серия 16 № 005831477 за основным государственным регистрационным номером 1021605356365,выданное Межрайонной инспекцией Федеральной налоговой службы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</w:pPr>
      <w:r>
        <w:t>№1 по Республике Татарстан.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  <w:jc w:val="both"/>
      </w:pPr>
      <w:r>
        <w:t>б) О постановке на учет юридического лица по месту нахождения Межрайонной и Федеральной службы №1 по Республике Татарстан свидетельство серия 16 № 005829600, дата выдачи свидетельства 11.07. 2000 г. Идентификационный номер налогоплательщика 1632004763.</w:t>
      </w:r>
    </w:p>
    <w:p>
      <w:pPr>
        <w:pStyle w:val="11"/>
        <w:numPr>
          <w:ilvl w:val="1"/>
          <w:numId w:val="2"/>
        </w:numPr>
        <w:tabs>
          <w:tab w:val="left" w:pos="675"/>
          <w:tab w:val="left" w:pos="9460"/>
        </w:tabs>
        <w:spacing w:before="0" w:after="0" w:line="240" w:lineRule="auto"/>
        <w:ind w:left="0" w:leftChars="0" w:right="-20" w:rightChars="-9" w:hanging="11" w:firstLineChars="0"/>
        <w:jc w:val="both"/>
        <w:rPr>
          <w:sz w:val="24"/>
        </w:rPr>
      </w:pPr>
      <w:r>
        <w:rPr>
          <w:sz w:val="24"/>
        </w:rPr>
        <w:t>Документы, на основании которых осуществляет свою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ОУ:</w:t>
      </w:r>
    </w:p>
    <w:p>
      <w:pPr>
        <w:pStyle w:val="7"/>
        <w:tabs>
          <w:tab w:val="left" w:pos="9460"/>
        </w:tabs>
        <w:ind w:left="0" w:leftChars="0" w:right="-20" w:rightChars="-9" w:hanging="11" w:firstLineChars="0"/>
        <w:jc w:val="both"/>
        <w:sectPr>
          <w:type w:val="continuous"/>
          <w:pgSz w:w="11910" w:h="16840"/>
          <w:pgMar w:top="850" w:right="656" w:bottom="850" w:left="1134" w:header="714" w:footer="0" w:gutter="0"/>
          <w:cols w:space="0" w:num="1"/>
          <w:rtlGutter w:val="0"/>
          <w:docGrid w:linePitch="0" w:charSpace="0"/>
        </w:sectPr>
      </w:pPr>
      <w:r>
        <w:t>а) лицензия на осуществление образовательной деятельности: серия 16 Л 01 № 0003645</w:t>
      </w:r>
    </w:p>
    <w:p>
      <w:pPr>
        <w:pStyle w:val="7"/>
        <w:tabs>
          <w:tab w:val="left" w:pos="3180"/>
          <w:tab w:val="left" w:pos="9460"/>
        </w:tabs>
        <w:spacing w:line="274" w:lineRule="exact"/>
        <w:ind w:left="0" w:leftChars="0" w:right="609" w:rightChars="277" w:hanging="11" w:firstLineChars="0"/>
      </w:pPr>
      <w:r>
        <w:t>регистрационный</w:t>
      </w:r>
      <w:r>
        <w:rPr>
          <w:spacing w:val="38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7671от 18 декабря 2015 г., срок действия лицензии - бессрочно.</w:t>
      </w:r>
      <w:r>
        <w:rPr>
          <w:spacing w:val="27"/>
        </w:rPr>
        <w:t xml:space="preserve"> </w:t>
      </w:r>
      <w:r>
        <w:t>МБОУ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</w:pPr>
      <w:r>
        <w:t>«Андреевская ООШ» имеет лицензию на право ведения образовательной деятельности по следующим уровням образования:</w:t>
      </w:r>
    </w:p>
    <w:p>
      <w:pPr>
        <w:pStyle w:val="11"/>
        <w:numPr>
          <w:ilvl w:val="0"/>
          <w:numId w:val="3"/>
        </w:numPr>
        <w:tabs>
          <w:tab w:val="left" w:pos="393"/>
          <w:tab w:val="left" w:pos="9460"/>
        </w:tabs>
        <w:spacing w:before="0" w:after="0" w:line="240" w:lineRule="auto"/>
        <w:ind w:left="0" w:leftChars="0" w:right="609" w:rightChars="277" w:hanging="11" w:firstLineChars="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>
      <w:pPr>
        <w:pStyle w:val="11"/>
        <w:numPr>
          <w:ilvl w:val="0"/>
          <w:numId w:val="3"/>
        </w:numPr>
        <w:tabs>
          <w:tab w:val="left" w:pos="393"/>
          <w:tab w:val="left" w:pos="9460"/>
        </w:tabs>
        <w:spacing w:before="0" w:after="0" w:line="240" w:lineRule="auto"/>
        <w:ind w:left="0" w:leftChars="0" w:right="609" w:rightChars="277" w:hanging="11" w:firstLineChars="0"/>
        <w:jc w:val="both"/>
        <w:rPr>
          <w:sz w:val="24"/>
        </w:rPr>
      </w:pPr>
      <w:r>
        <w:rPr>
          <w:sz w:val="24"/>
        </w:rPr>
        <w:t>начальное 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>
      <w:pPr>
        <w:pStyle w:val="11"/>
        <w:numPr>
          <w:ilvl w:val="0"/>
          <w:numId w:val="3"/>
        </w:numPr>
        <w:tabs>
          <w:tab w:val="left" w:pos="393"/>
          <w:tab w:val="left" w:pos="9460"/>
        </w:tabs>
        <w:spacing w:before="0" w:after="0" w:line="240" w:lineRule="auto"/>
        <w:ind w:left="0" w:leftChars="0" w:right="609" w:rightChars="277" w:hanging="11" w:firstLineChars="0"/>
        <w:jc w:val="both"/>
        <w:rPr>
          <w:sz w:val="24"/>
        </w:rPr>
      </w:pPr>
      <w:r>
        <w:rPr>
          <w:sz w:val="24"/>
        </w:rPr>
        <w:t>основное 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образование;</w:t>
      </w:r>
    </w:p>
    <w:p>
      <w:pPr>
        <w:pStyle w:val="11"/>
        <w:numPr>
          <w:ilvl w:val="0"/>
          <w:numId w:val="3"/>
        </w:numPr>
        <w:tabs>
          <w:tab w:val="left" w:pos="393"/>
          <w:tab w:val="left" w:pos="9460"/>
        </w:tabs>
        <w:spacing w:before="0" w:after="0" w:line="240" w:lineRule="auto"/>
        <w:ind w:left="0" w:leftChars="0" w:right="609" w:rightChars="277" w:hanging="11" w:firstLineChars="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образование.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</w:pPr>
      <w:r>
        <w:t>в) свидетельство о государственной аккредитации: серия 16 А 01 № 0000565, регистрационный номер № 3416 от 14 марта 2016 года, срок действия до 14 марта 2028 года.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</w:pPr>
      <w:r>
        <w:rPr>
          <w:b/>
        </w:rPr>
        <w:t>1.5.</w:t>
      </w:r>
      <w:r>
        <w:t>Учредителем учреждения является Исполнительный комитет Нурлатского муниципального района Республики Татарстан.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</w:pPr>
      <w:r>
        <w:pict>
          <v:line id="_x0000_s1026" o:spid="_x0000_s1026" o:spt="20" style="position:absolute;left:0pt;margin-left:356.2pt;margin-top:26.6pt;height:0pt;width:73.55pt;mso-position-horizontal-relative:page;z-index:251659264;mso-width-relative:page;mso-height-relative:page;" stroked="t" coordsize="21600,21600">
            <v:path arrowok="t"/>
            <v:fill focussize="0,0"/>
            <v:stroke weight="0.6pt" color="#000000"/>
            <v:imagedata o:title=""/>
            <o:lock v:ext="edit"/>
          </v:line>
        </w:pict>
      </w:r>
      <w:r>
        <w:t xml:space="preserve">Местонахождение Учредителя: 423040 РТ г. Нурлат ул. Советская д.117. Телефон: 8(84345) 2-06-14; 2-06-10; </w:t>
      </w:r>
      <w:r>
        <w:rPr>
          <w:u w:val="single"/>
        </w:rPr>
        <w:t>Email:</w:t>
      </w:r>
      <w:r>
        <w:t xml:space="preserve"> </w:t>
      </w:r>
      <w:r>
        <w:fldChar w:fldCharType="begin"/>
      </w:r>
      <w:r>
        <w:instrText xml:space="preserve"> HYPERLINK "mailto:nurlat@016.ru" \h </w:instrText>
      </w:r>
      <w:r>
        <w:fldChar w:fldCharType="separate"/>
      </w:r>
      <w:r>
        <w:rPr>
          <w:color w:val="0000FF"/>
          <w:u w:val="single" w:color="0000FF"/>
        </w:rPr>
        <w:t>nurlat@016.ru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u w:val="single" w:color="0000FF"/>
        </w:rPr>
        <w:t xml:space="preserve">; </w:t>
      </w:r>
      <w:r>
        <w:t>Официальный</w:t>
      </w:r>
    </w:p>
    <w:p>
      <w:pPr>
        <w:pStyle w:val="7"/>
        <w:tabs>
          <w:tab w:val="left" w:pos="9460"/>
        </w:tabs>
        <w:ind w:left="0" w:leftChars="0" w:right="609" w:rightChars="277" w:hanging="11" w:firstLineChars="0"/>
      </w:pPr>
      <w:r>
        <w:rPr>
          <w:spacing w:val="-60"/>
          <w:u w:val="single"/>
        </w:rPr>
        <w:t xml:space="preserve"> </w:t>
      </w:r>
      <w:r>
        <w:rPr>
          <w:u w:val="single"/>
        </w:rPr>
        <w:t>сайт:</w:t>
      </w:r>
      <w:r>
        <w:t xml:space="preserve"> </w:t>
      </w:r>
      <w:r>
        <w:fldChar w:fldCharType="begin"/>
      </w:r>
      <w:r>
        <w:instrText xml:space="preserve"> HYPERLINK "http://www.nurlat.tatarstan.ru/" \h </w:instrText>
      </w:r>
      <w:r>
        <w:fldChar w:fldCharType="separate"/>
      </w:r>
      <w:r>
        <w:rPr>
          <w:color w:val="0000FF"/>
          <w:u w:val="single" w:color="0000FF"/>
        </w:rPr>
        <w:t>www.nurlat.tatarstan.ru</w:t>
      </w:r>
      <w:r>
        <w:rPr>
          <w:color w:val="0000FF"/>
          <w:u w:val="single" w:color="0000FF"/>
        </w:rPr>
        <w:fldChar w:fldCharType="end"/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В школе разработаны и введены в действие основные образовательные программы школы, которые являются нормативными документами, определяющими цели и ценности образования, характеризующие содержание образования, особенности образовательного процесса, учитывающие образовательные потребности, возможности и особенности развития обучающихся, их родителей, общественности и</w:t>
      </w:r>
      <w:r>
        <w:rPr>
          <w:spacing w:val="-2"/>
        </w:rPr>
        <w:t xml:space="preserve"> </w:t>
      </w:r>
      <w:r>
        <w:t>социума.</w:t>
      </w:r>
    </w:p>
    <w:p>
      <w:pPr>
        <w:pStyle w:val="2"/>
        <w:tabs>
          <w:tab w:val="left" w:pos="9460"/>
        </w:tabs>
        <w:spacing w:before="208" w:line="274" w:lineRule="exact"/>
        <w:ind w:left="0" w:leftChars="0" w:right="88" w:rightChars="40" w:hanging="11" w:firstLineChars="0"/>
      </w:pPr>
      <w:r>
        <w:t>Выводы: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Условия осуществления образовательной деятельности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 соответствуют контрольным нормативам, установленным в лицензии Министерства образования и науки Республики Татарстан.</w:t>
      </w:r>
    </w:p>
    <w:p>
      <w:pPr>
        <w:pStyle w:val="7"/>
        <w:tabs>
          <w:tab w:val="left" w:pos="9460"/>
        </w:tabs>
        <w:spacing w:before="11"/>
        <w:ind w:left="0" w:leftChars="0" w:right="88" w:rightChars="40" w:hanging="11" w:firstLineChars="0"/>
        <w:rPr>
          <w:sz w:val="23"/>
        </w:rPr>
      </w:pPr>
    </w:p>
    <w:p>
      <w:pPr>
        <w:pStyle w:val="2"/>
        <w:numPr>
          <w:ilvl w:val="0"/>
          <w:numId w:val="4"/>
        </w:numPr>
        <w:tabs>
          <w:tab w:val="left" w:pos="963"/>
          <w:tab w:val="left" w:pos="9460"/>
        </w:tabs>
        <w:spacing w:before="0" w:after="0" w:line="274" w:lineRule="exact"/>
        <w:ind w:left="0" w:leftChars="0" w:right="88" w:rightChars="40" w:firstLineChars="0"/>
        <w:jc w:val="left"/>
        <w:rPr>
          <w:sz w:val="28"/>
          <w:szCs w:val="28"/>
        </w:rPr>
      </w:pPr>
      <w:r>
        <w:rPr>
          <w:sz w:val="28"/>
          <w:szCs w:val="28"/>
        </w:rPr>
        <w:t>Система управления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</w:p>
    <w:p/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Управление образовательной организации осуществляется в соответствии с федеральными и региональными законами и иными нормативными правовыми актами Республики Татарстан, Уставом образовательного учреждения.</w:t>
      </w:r>
    </w:p>
    <w:p>
      <w:pPr>
        <w:pStyle w:val="7"/>
        <w:tabs>
          <w:tab w:val="left" w:pos="9460"/>
        </w:tabs>
        <w:ind w:left="0" w:leftChars="0" w:right="0" w:rightChars="0" w:hanging="11" w:firstLineChars="0"/>
        <w:jc w:val="both"/>
      </w:pPr>
      <w:r>
        <w:t>Важной задачей в организации управления школой является определение её политики деятельности. Образовательная политика школы направлена с одной стороны на обеспечение доступности и обязательности образования. Общее управление школой состоит в структуризации деятельности, планировании, контроле, учете и анализе результатов деятельности.</w:t>
      </w:r>
    </w:p>
    <w:p>
      <w:pPr>
        <w:pStyle w:val="7"/>
        <w:tabs>
          <w:tab w:val="left" w:pos="9213"/>
          <w:tab w:val="left" w:pos="9460"/>
        </w:tabs>
        <w:ind w:left="0" w:leftChars="0" w:right="88" w:rightChars="40" w:hanging="11" w:firstLineChars="0"/>
        <w:jc w:val="left"/>
      </w:pPr>
      <w:r>
        <w:t>Управление школой  строится на принципах  единогласия</w:t>
      </w:r>
      <w:r>
        <w:rPr>
          <w:spacing w:val="3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самооуправления</w:t>
      </w:r>
      <w:r>
        <w:rPr>
          <w:lang w:val="ru-RU"/>
        </w:rPr>
        <w:t>.</w:t>
      </w:r>
      <w:r>
        <w:t>Грамотное распределение функциональных обязанностей обеспечивает управление, персональную ответственность руководителей за результативность</w:t>
      </w:r>
      <w:r>
        <w:rPr>
          <w:spacing w:val="-3"/>
        </w:rPr>
        <w:t xml:space="preserve"> </w:t>
      </w:r>
      <w:r>
        <w:t>труда.</w:t>
      </w:r>
    </w:p>
    <w:p>
      <w:pPr>
        <w:pStyle w:val="7"/>
        <w:tabs>
          <w:tab w:val="left" w:pos="5205"/>
          <w:tab w:val="left" w:pos="9460"/>
        </w:tabs>
        <w:ind w:right="88" w:rightChars="40"/>
        <w:jc w:val="both"/>
      </w:pPr>
      <w:r>
        <w:t xml:space="preserve">Первый   уровень </w:t>
      </w:r>
      <w:r>
        <w:rPr>
          <w:spacing w:val="43"/>
        </w:rPr>
        <w:t xml:space="preserve"> </w:t>
      </w:r>
      <w:r>
        <w:t xml:space="preserve">(стратегический) </w:t>
      </w:r>
      <w:r>
        <w:rPr>
          <w:spacing w:val="51"/>
        </w:rPr>
        <w:t xml:space="preserve"> </w:t>
      </w:r>
      <w:r>
        <w:t>–Педагогический совет, Родительский комитет, директор</w:t>
      </w:r>
      <w:r>
        <w:rPr>
          <w:spacing w:val="-1"/>
        </w:rPr>
        <w:t xml:space="preserve"> </w:t>
      </w:r>
      <w:r>
        <w:t>ОУ;</w:t>
      </w:r>
    </w:p>
    <w:p>
      <w:pPr>
        <w:pStyle w:val="7"/>
        <w:tabs>
          <w:tab w:val="left" w:pos="9460"/>
        </w:tabs>
        <w:ind w:right="88" w:rightChars="40"/>
        <w:jc w:val="both"/>
      </w:pPr>
      <w:r>
        <w:t>Второй уровень (тактический) – Информационно-аналитическая служба, заместители директора</w:t>
      </w:r>
    </w:p>
    <w:p>
      <w:pPr>
        <w:pStyle w:val="7"/>
        <w:tabs>
          <w:tab w:val="left" w:pos="7093"/>
          <w:tab w:val="left" w:pos="9460"/>
        </w:tabs>
        <w:ind w:left="0" w:leftChars="0" w:right="88" w:rightChars="40" w:hanging="11" w:firstLineChars="0"/>
        <w:jc w:val="both"/>
      </w:pPr>
      <w:r>
        <w:t>Третий уровень (организаторский) – предметные методические объединения, Совет профилактики,информационно-библиотечная.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Четвертый уровень (исполнительский) – Совет самоуправления обучающихся, педагоги, родители.</w:t>
      </w:r>
    </w:p>
    <w:p>
      <w:pPr>
        <w:pStyle w:val="7"/>
        <w:tabs>
          <w:tab w:val="left" w:pos="9013"/>
          <w:tab w:val="left" w:pos="9460"/>
        </w:tabs>
        <w:ind w:left="0" w:leftChars="0" w:right="88" w:rightChars="40" w:hanging="11" w:firstLineChars="0"/>
        <w:jc w:val="left"/>
      </w:pPr>
      <w:r>
        <w:t xml:space="preserve">Собственно-нормативная   и  </w:t>
      </w:r>
      <w:r>
        <w:rPr>
          <w:spacing w:val="21"/>
        </w:rPr>
        <w:t xml:space="preserve"> </w:t>
      </w:r>
      <w:r>
        <w:t xml:space="preserve">организационно-распорядительная  </w:t>
      </w:r>
      <w:r>
        <w:rPr>
          <w:spacing w:val="11"/>
        </w:rPr>
        <w:t xml:space="preserve"> </w:t>
      </w:r>
      <w:r>
        <w:t>документация</w:t>
      </w:r>
      <w:r>
        <w:tab/>
      </w:r>
      <w:r>
        <w:t>в основном соответствуют действующему законодательству и</w:t>
      </w:r>
      <w:r>
        <w:rPr>
          <w:spacing w:val="-7"/>
        </w:rPr>
        <w:t xml:space="preserve"> </w:t>
      </w:r>
      <w:r>
        <w:t>уставу.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Административные обязанности распределены согласно Устава, штатного расписания, функциональные обязанности четко распределены согласно тарифно - квалификационным характеристикам.</w:t>
      </w:r>
    </w:p>
    <w:p>
      <w:pPr>
        <w:pStyle w:val="7"/>
        <w:tabs>
          <w:tab w:val="left" w:pos="9460"/>
        </w:tabs>
        <w:spacing w:before="7"/>
        <w:ind w:left="0" w:leftChars="0" w:right="609" w:rightChars="277" w:hanging="11" w:firstLineChars="0"/>
      </w:pPr>
    </w:p>
    <w:tbl>
      <w:tblPr>
        <w:tblStyle w:val="5"/>
        <w:tblW w:w="9702" w:type="dxa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3082"/>
        <w:gridCol w:w="2612"/>
        <w:gridCol w:w="28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19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12"/>
              <w:tabs>
                <w:tab w:val="left" w:pos="9460"/>
              </w:tabs>
              <w:spacing w:line="266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\п</w:t>
            </w:r>
          </w:p>
        </w:tc>
        <w:tc>
          <w:tcPr>
            <w:tcW w:w="308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</w:p>
          <w:p>
            <w:pPr>
              <w:pStyle w:val="12"/>
              <w:tabs>
                <w:tab w:val="left" w:pos="9460"/>
              </w:tabs>
              <w:spacing w:line="266" w:lineRule="exact"/>
              <w:ind w:left="0" w:leftChars="0" w:right="609" w:rightChars="277" w:hanging="11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61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80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</w:p>
          <w:p>
            <w:pPr>
              <w:pStyle w:val="12"/>
              <w:tabs>
                <w:tab w:val="left" w:pos="9460"/>
              </w:tabs>
              <w:spacing w:line="266" w:lineRule="exact"/>
              <w:ind w:left="0" w:leftChars="0" w:right="609" w:rightChars="277" w:hanging="11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9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61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Нягашкина С.В.</w:t>
            </w:r>
          </w:p>
        </w:tc>
        <w:tc>
          <w:tcPr>
            <w:tcW w:w="280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Высшая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9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>
            <w:pPr>
              <w:pStyle w:val="12"/>
              <w:tabs>
                <w:tab w:val="left" w:pos="9460"/>
              </w:tabs>
              <w:spacing w:line="264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учебной работе</w:t>
            </w:r>
          </w:p>
        </w:tc>
        <w:tc>
          <w:tcPr>
            <w:tcW w:w="261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Красникова Н.П</w:t>
            </w:r>
          </w:p>
        </w:tc>
        <w:tc>
          <w:tcPr>
            <w:tcW w:w="280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9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>
            <w:pPr>
              <w:pStyle w:val="12"/>
              <w:tabs>
                <w:tab w:val="left" w:pos="9460"/>
              </w:tabs>
              <w:spacing w:line="264" w:lineRule="exact"/>
              <w:ind w:left="0" w:leftChars="0" w:right="609" w:rightChars="277" w:hanging="11" w:firstLineChars="0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</w:p>
        </w:tc>
        <w:tc>
          <w:tcPr>
            <w:tcW w:w="2612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Антипова Н.А.</w:t>
            </w:r>
          </w:p>
        </w:tc>
        <w:tc>
          <w:tcPr>
            <w:tcW w:w="2809" w:type="dxa"/>
          </w:tcPr>
          <w:p>
            <w:pPr>
              <w:pStyle w:val="12"/>
              <w:tabs>
                <w:tab w:val="left" w:pos="9460"/>
              </w:tabs>
              <w:spacing w:line="268" w:lineRule="exact"/>
              <w:ind w:left="0" w:leftChars="0" w:right="609" w:rightChars="277" w:hanging="11" w:firstLineChars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Первая </w:t>
            </w:r>
          </w:p>
        </w:tc>
      </w:tr>
    </w:tbl>
    <w:p>
      <w:pPr>
        <w:pStyle w:val="7"/>
        <w:tabs>
          <w:tab w:val="left" w:pos="9460"/>
        </w:tabs>
        <w:spacing w:before="2"/>
        <w:ind w:left="0" w:leftChars="0" w:right="609" w:rightChars="277" w:hanging="11" w:firstLineChars="0"/>
        <w:rPr>
          <w:sz w:val="16"/>
        </w:rPr>
      </w:pPr>
    </w:p>
    <w:p>
      <w:pPr>
        <w:pStyle w:val="7"/>
        <w:tabs>
          <w:tab w:val="left" w:pos="9460"/>
        </w:tabs>
        <w:spacing w:before="90"/>
        <w:ind w:left="0" w:leftChars="0" w:right="88" w:rightChars="40" w:hanging="11" w:firstLineChars="0"/>
        <w:jc w:val="both"/>
      </w:pPr>
      <w:r>
        <w:t>Педсовет заслушивает отчеты руководителей структурных подразделений школы, вспомогательных служб, творческих коллективов, утверждает итоги учебного года и определяет задачи на год и др.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Директор школы осуществляет руководство по всем направлениям деятельности: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</w:pPr>
      <w:r>
        <w:t>обеспечивает системную образовательную и административно-хозяйственную деятельность ОУ; формирует контингент обучающихся, обеспечивает охрану их жизни и здоровья, соблюдение прав и свобод и др.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Заместитель директора по учебной работе обеспечивает организацию учебно-воспитательного процесса; осуществляет сбор информации, планирование, организацию и контроль УВП; организует научно-методическую работу в рамках разработанных программ и проектов; организует инновационную деятельность; организует профессиональную учебу педагогов.</w:t>
      </w:r>
    </w:p>
    <w:p>
      <w:pPr>
        <w:pStyle w:val="7"/>
        <w:tabs>
          <w:tab w:val="left" w:pos="9460"/>
        </w:tabs>
        <w:spacing w:before="3" w:line="276" w:lineRule="auto"/>
        <w:ind w:left="0" w:leftChars="0" w:right="88" w:rightChars="40" w:hanging="11" w:firstLineChars="0"/>
        <w:jc w:val="both"/>
      </w:pPr>
      <w:r>
        <w:t>Заместитель директора по воспитательной работе организует функционирование и совершенствование воспитательной системы школы; координирует внедрение проектов новых психолого-педагогических технологий; руководит работой проектных групп и др.</w:t>
      </w:r>
    </w:p>
    <w:p>
      <w:pPr>
        <w:pStyle w:val="7"/>
        <w:tabs>
          <w:tab w:val="left" w:pos="9460"/>
        </w:tabs>
        <w:spacing w:before="197"/>
        <w:ind w:left="0" w:leftChars="0" w:right="88" w:rightChars="40" w:hanging="11" w:firstLineChars="0"/>
        <w:jc w:val="both"/>
      </w:pPr>
      <w:r>
        <w:t>Методические объединения методически обеспечивают выполнение государственного стандарта по предмету; анализируют и распространяют передовой педагогический опыт; разрабатывают учебно-методическое обеспечение предметов, интегрированные курсы.</w:t>
      </w:r>
    </w:p>
    <w:p>
      <w:pPr>
        <w:pStyle w:val="7"/>
        <w:tabs>
          <w:tab w:val="left" w:pos="9460"/>
        </w:tabs>
        <w:spacing w:before="1"/>
        <w:ind w:left="0" w:leftChars="0" w:right="88" w:rightChars="40" w:hanging="11" w:firstLineChars="0"/>
        <w:jc w:val="both"/>
      </w:pPr>
      <w:r>
        <w:rPr>
          <w:b/>
        </w:rPr>
        <w:t xml:space="preserve">Выводы: </w:t>
      </w:r>
      <w:r>
        <w:t>Все перечисленные структуры совместными усилиями решают основные задачи образовательного учреждения и соответствуют Уставу школы. Организация управления образовательным учреждением соответствует уставным требованиям.</w:t>
      </w:r>
    </w:p>
    <w:p>
      <w:pPr>
        <w:pStyle w:val="7"/>
        <w:tabs>
          <w:tab w:val="left" w:pos="9460"/>
        </w:tabs>
        <w:spacing w:before="2" w:line="278" w:lineRule="auto"/>
        <w:ind w:left="0" w:leftChars="0" w:right="88" w:rightChars="40" w:hanging="11" w:firstLineChars="0"/>
      </w:pPr>
      <w:r>
        <w:t>Нормативная и организационно-распорядительная документация соответствует действующему законодательству и уставу.</w:t>
      </w:r>
    </w:p>
    <w:p>
      <w:pPr>
        <w:pStyle w:val="2"/>
        <w:numPr>
          <w:ilvl w:val="0"/>
          <w:numId w:val="4"/>
        </w:numPr>
        <w:tabs>
          <w:tab w:val="left" w:pos="1023"/>
          <w:tab w:val="left" w:pos="9460"/>
        </w:tabs>
        <w:spacing w:before="198" w:after="0" w:line="240" w:lineRule="auto"/>
        <w:ind w:left="0" w:leftChars="0" w:right="88" w:rightChars="40" w:firstLine="0" w:firstLineChars="0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</w:t>
      </w:r>
      <w:r>
        <w:rPr>
          <w:sz w:val="28"/>
          <w:szCs w:val="28"/>
        </w:rPr>
        <w:t>бразовательн</w:t>
      </w:r>
      <w:r>
        <w:rPr>
          <w:sz w:val="28"/>
          <w:szCs w:val="28"/>
          <w:lang w:val="ru-RU"/>
        </w:rPr>
        <w:t>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</w:t>
      </w:r>
      <w:r>
        <w:rPr>
          <w:sz w:val="28"/>
          <w:szCs w:val="28"/>
          <w:lang w:val="ru-RU"/>
        </w:rPr>
        <w:t>ь</w:t>
      </w:r>
    </w:p>
    <w:p>
      <w:pPr>
        <w:pStyle w:val="7"/>
        <w:tabs>
          <w:tab w:val="left" w:pos="9460"/>
        </w:tabs>
        <w:spacing w:before="6"/>
        <w:ind w:left="0" w:leftChars="0" w:right="88" w:rightChars="40" w:hanging="11" w:firstLineChars="0"/>
        <w:rPr>
          <w:b/>
          <w:sz w:val="23"/>
        </w:rPr>
      </w:pPr>
    </w:p>
    <w:p>
      <w:pPr>
        <w:pStyle w:val="7"/>
        <w:tabs>
          <w:tab w:val="left" w:pos="8360"/>
          <w:tab w:val="left" w:pos="10120"/>
        </w:tabs>
        <w:ind w:left="0" w:leftChars="0" w:right="88" w:rightChars="40" w:hanging="11" w:firstLineChars="0"/>
        <w:jc w:val="both"/>
      </w:pPr>
      <w:r>
        <w:t>Образовательное учреждение МБОУ «Андреевская ООШ» осуществляет образовательный процесс по образовательным программам, рекомендованным Министерством образования РФ, разработанных на основе федеральных государственных образовательных стандартов.</w:t>
      </w:r>
    </w:p>
    <w:p>
      <w:pPr>
        <w:pStyle w:val="7"/>
        <w:tabs>
          <w:tab w:val="left" w:pos="9460"/>
        </w:tabs>
        <w:spacing w:before="1"/>
        <w:ind w:left="0" w:leftChars="0" w:right="88" w:rightChars="40" w:hanging="11" w:firstLineChars="0"/>
        <w:jc w:val="both"/>
      </w:pPr>
      <w:r>
        <w:t>Образовательная деятельность в дошкольной группе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  <w:rPr>
          <w:rFonts w:hint="default"/>
          <w:color w:val="auto"/>
          <w:lang w:val="ru-RU"/>
        </w:rPr>
      </w:pPr>
      <w:r>
        <w:t xml:space="preserve">Детский сад посещают </w:t>
      </w:r>
      <w:r>
        <w:rPr>
          <w:lang w:val="ru-RU"/>
        </w:rPr>
        <w:t>5</w:t>
      </w:r>
      <w:r>
        <w:t xml:space="preserve"> воспитанников в возрасте от </w:t>
      </w:r>
      <w:r>
        <w:rPr>
          <w:lang w:val="ru-RU"/>
        </w:rPr>
        <w:t>3</w:t>
      </w:r>
      <w:r>
        <w:t xml:space="preserve"> до 7 лет.</w:t>
      </w:r>
      <w:r>
        <w:rPr>
          <w:lang w:val="ru-RU"/>
        </w:rPr>
        <w:t xml:space="preserve"> </w:t>
      </w:r>
      <w:r>
        <w:rPr>
          <w:color w:val="auto"/>
        </w:rPr>
        <w:t xml:space="preserve">В младшей подгруппе – </w:t>
      </w:r>
      <w:r>
        <w:rPr>
          <w:color w:val="auto"/>
          <w:lang w:val="ru-RU"/>
        </w:rPr>
        <w:t>0</w:t>
      </w:r>
      <w:r>
        <w:rPr>
          <w:color w:val="auto"/>
        </w:rPr>
        <w:t>, в средней подгруппе</w:t>
      </w:r>
      <w:r>
        <w:rPr>
          <w:color w:val="auto"/>
          <w:lang w:val="ru-RU"/>
        </w:rPr>
        <w:t xml:space="preserve"> </w:t>
      </w:r>
      <w:r>
        <w:rPr>
          <w:color w:val="auto"/>
        </w:rPr>
        <w:t xml:space="preserve">- </w:t>
      </w:r>
      <w:r>
        <w:rPr>
          <w:color w:val="auto"/>
          <w:lang w:val="ru-RU"/>
        </w:rPr>
        <w:t>3</w:t>
      </w:r>
      <w:r>
        <w:rPr>
          <w:color w:val="auto"/>
        </w:rPr>
        <w:t xml:space="preserve">, в старшей подгруппе- </w:t>
      </w:r>
      <w:r>
        <w:rPr>
          <w:color w:val="auto"/>
          <w:lang w:val="ru-RU"/>
        </w:rPr>
        <w:t xml:space="preserve">2 </w:t>
      </w:r>
      <w:r>
        <w:rPr>
          <w:color w:val="auto"/>
        </w:rPr>
        <w:t>воспитанник</w:t>
      </w:r>
      <w:r>
        <w:rPr>
          <w:color w:val="auto"/>
          <w:lang w:val="ru-RU"/>
        </w:rPr>
        <w:t>а</w:t>
      </w:r>
      <w:r>
        <w:rPr>
          <w:rFonts w:hint="default"/>
          <w:color w:val="auto"/>
          <w:lang w:val="ru-RU"/>
        </w:rPr>
        <w:t>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Уровень развития детей анализируется по итогам педагогической диагностики. Формы проведения диагностики:</w:t>
      </w:r>
    </w:p>
    <w:p>
      <w:pPr>
        <w:pStyle w:val="11"/>
        <w:numPr>
          <w:ilvl w:val="0"/>
          <w:numId w:val="5"/>
        </w:numPr>
        <w:tabs>
          <w:tab w:val="left" w:pos="448"/>
          <w:tab w:val="left" w:pos="9460"/>
        </w:tabs>
        <w:spacing w:before="0" w:after="0" w:line="240" w:lineRule="auto"/>
        <w:ind w:left="0" w:leftChars="0" w:right="88" w:rightChars="40" w:hanging="11" w:firstLineChars="0"/>
        <w:jc w:val="both"/>
        <w:rPr>
          <w:sz w:val="24"/>
        </w:rPr>
      </w:pPr>
      <w:r>
        <w:rPr>
          <w:sz w:val="24"/>
        </w:rPr>
        <w:t>диагностические занятия (по каждому разделу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программы);</w:t>
      </w:r>
    </w:p>
    <w:p>
      <w:pPr>
        <w:pStyle w:val="11"/>
        <w:numPr>
          <w:ilvl w:val="0"/>
          <w:numId w:val="5"/>
        </w:numPr>
        <w:tabs>
          <w:tab w:val="left" w:pos="448"/>
          <w:tab w:val="left" w:pos="9460"/>
        </w:tabs>
        <w:spacing w:before="0" w:after="0" w:line="240" w:lineRule="auto"/>
        <w:ind w:left="0" w:leftChars="0" w:right="88" w:rightChars="40" w:hanging="11" w:firstLineChars="0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срезы;</w:t>
      </w:r>
    </w:p>
    <w:p>
      <w:pPr>
        <w:pStyle w:val="11"/>
        <w:numPr>
          <w:ilvl w:val="0"/>
          <w:numId w:val="5"/>
        </w:numPr>
        <w:tabs>
          <w:tab w:val="left" w:pos="448"/>
          <w:tab w:val="left" w:pos="9460"/>
        </w:tabs>
        <w:spacing w:before="0" w:after="0" w:line="240" w:lineRule="auto"/>
        <w:ind w:left="0" w:leftChars="0" w:right="88" w:rightChars="40" w:hanging="11" w:firstLineChars="0"/>
        <w:jc w:val="both"/>
        <w:rPr>
          <w:sz w:val="24"/>
        </w:rPr>
      </w:pPr>
      <w:r>
        <w:rPr>
          <w:sz w:val="24"/>
        </w:rPr>
        <w:t>наблюдения, 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Разработаны диагностические карты освоения основной образовательной программы дошкольного образования. Карты включают анализ уровня развития целевых ориентиров детского развития и качества освоения образовательных областей.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</w:pPr>
    </w:p>
    <w:p>
      <w:pPr>
        <w:pStyle w:val="7"/>
        <w:tabs>
          <w:tab w:val="left" w:pos="9460"/>
        </w:tabs>
        <w:ind w:right="88" w:rightChars="40"/>
        <w:jc w:val="both"/>
      </w:pPr>
      <w:r>
        <w:t>На 1 уровне (1-4 кл.) образовательный процесс строится по основной образовательной программе начального общего образования в соответствии с ФГОС на основе УМК «Школа России» (нормативный срок обучения 4 года);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На 2 уровне: в 5-</w:t>
      </w:r>
      <w:r>
        <w:rPr>
          <w:lang w:val="ru-RU"/>
        </w:rPr>
        <w:t>8</w:t>
      </w:r>
      <w:r>
        <w:t xml:space="preserve"> классах образовательный процесс строится по основной образовательной программе в соответствии с ФГОС; </w:t>
      </w:r>
    </w:p>
    <w:p>
      <w:pPr>
        <w:pStyle w:val="7"/>
        <w:tabs>
          <w:tab w:val="left" w:pos="2454"/>
          <w:tab w:val="left" w:pos="9460"/>
        </w:tabs>
        <w:ind w:left="0" w:leftChars="0" w:right="88" w:rightChars="40" w:hanging="11" w:firstLineChars="0"/>
        <w:jc w:val="both"/>
        <w:rPr>
          <w:i/>
        </w:rPr>
      </w:pPr>
      <w:r>
        <w:t>Выбор программ осуществляется исходя из основного концептуального подхода школы – обеспечение обучающихся знаниями, максимально соответствующими федеральному компоненту государственного стандарта основного общего образования, федеральному государственному образовательному стандарту начального общего и основного общего образования</w:t>
      </w:r>
      <w:r>
        <w:rPr>
          <w:lang w:val="ru-RU"/>
        </w:rPr>
        <w:t>.</w:t>
      </w:r>
      <w:r>
        <w:t>Целью программы является выявление и развитие способностей каждого ученика, формирование духовно богатой, свободной, физически здоровой личности, обладающей прочными базовыми знаниями, способной адаптироваться к условиям современной</w:t>
      </w:r>
      <w:r>
        <w:rPr>
          <w:spacing w:val="-9"/>
        </w:rPr>
        <w:t xml:space="preserve"> </w:t>
      </w:r>
      <w:r>
        <w:t>жизни</w:t>
      </w:r>
      <w:r>
        <w:rPr>
          <w:i/>
        </w:rPr>
        <w:t>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Программы направлены на удовлетворение потребностей: учащихся – в программах обучения, стимулирующих развитие познавательных возможностей личности; родителей – в обеспечении условий максимального развития умственного, физического, духовного потенциала учащихся, общества и государства – в реализации программ развития личности, направленных на формирование человека, способного к продуктивной творческой деятельности в различных сферах.</w:t>
      </w:r>
    </w:p>
    <w:p>
      <w:pPr>
        <w:pStyle w:val="7"/>
        <w:tabs>
          <w:tab w:val="left" w:pos="9460"/>
        </w:tabs>
        <w:ind w:right="88" w:rightChars="40"/>
        <w:jc w:val="both"/>
      </w:pPr>
      <w:r>
        <w:t>Таким образом, в Образовательных программах отражены потребности обучаемых, их родителей, общественности и социума, условия организации обучения, воспитания, развития школьников. В них указаны используемые в образовательном процессе учебные программы, новые педагогические технологии, формы обучения учащихся с учетом их индивидуальных особенностей, интересов, возможностей. Программой определяется педагогический результат и система оценки его</w:t>
      </w:r>
      <w:r>
        <w:rPr>
          <w:spacing w:val="-3"/>
        </w:rPr>
        <w:t xml:space="preserve"> </w:t>
      </w:r>
      <w:r>
        <w:t>достижения.</w:t>
      </w:r>
    </w:p>
    <w:p>
      <w:pPr>
        <w:pStyle w:val="7"/>
        <w:tabs>
          <w:tab w:val="left" w:pos="10120"/>
        </w:tabs>
        <w:ind w:left="0" w:leftChars="0" w:right="88" w:rightChars="40" w:hanging="11" w:firstLineChars="0"/>
        <w:jc w:val="both"/>
      </w:pPr>
      <w:r>
        <w:t>Переход на ФГОС НОО осуществлен через изучение нормативно-правовой базы федерального, регионального уровней по внедрению ФГОС НОО; составление образовательной программы НОО, ООО; анализа условий на соответствие требованиям ФГОС; информирование родителей о подготовке к переходу на новые стандарты. Для получения обучающимися знаний, максимально соответствующих их способностям, возможностям, интересам, в школе разработали элективные курсы, кружки, спортивные</w:t>
      </w:r>
      <w:r>
        <w:rPr>
          <w:spacing w:val="-3"/>
        </w:rPr>
        <w:t xml:space="preserve"> </w:t>
      </w:r>
      <w:r>
        <w:t>секции.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Важными направлениями инновационной деятельности в течение учебного года являются направления, связанные с обновлением содержания образования, использованием современных образовательных технологий (проблемные, исследовательские, информационно-компьютерные, проектные и т.д.), применение системно-деятельностного подхода в обучении. Образовательные технологии в школе реализовывались в процессе решения учебных и практических задач. Широкое распространение в нашей школе получила организация исследовательской и проектной деятельности учащихся на уроках и во внеурочное</w:t>
      </w:r>
      <w:r>
        <w:rPr>
          <w:spacing w:val="-1"/>
        </w:rPr>
        <w:t xml:space="preserve"> </w:t>
      </w:r>
      <w:r>
        <w:t>время.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Организация образовательного процесса регламентируется учебным планом, расписанием занятий, календарным учебным графиком, режимом работы, учебно-методическим комплексом. Учебный план школы предусматривает выполнение государственной функции школы – обеспечение начального общего и основного общего  образования и составлен соответственно на каждый уровень образования.</w:t>
      </w:r>
    </w:p>
    <w:p>
      <w:pPr>
        <w:pStyle w:val="7"/>
        <w:tabs>
          <w:tab w:val="left" w:pos="6154"/>
        </w:tabs>
        <w:ind w:left="0" w:leftChars="0" w:right="88" w:rightChars="40" w:hanging="11" w:firstLineChars="0"/>
        <w:jc w:val="both"/>
      </w:pPr>
      <w:r>
        <w:t xml:space="preserve">При составлении учебных планов соблюдается преемственность между уровнями обучения и классами, сбалансированность между отдельными учебными предметами и предметными областями. Уровень недельной нагрузки на обучающегося не превышает предельно допустимого. Образовательный процесс осуществляется на основе учебного плана (с разбивкой содержания образовательной  программы  по </w:t>
      </w:r>
      <w:r>
        <w:rPr>
          <w:spacing w:val="9"/>
        </w:rPr>
        <w:t xml:space="preserve"> </w:t>
      </w:r>
      <w:r>
        <w:t>учебным  предметам</w:t>
      </w:r>
      <w:r>
        <w:tab/>
      </w:r>
      <w:r>
        <w:t>и по годам обучения). Учебный план разрабатывается и принимается педагогическим советом и утверждается</w:t>
      </w:r>
      <w:r>
        <w:rPr>
          <w:spacing w:val="21"/>
        </w:rPr>
        <w:t xml:space="preserve"> </w:t>
      </w:r>
      <w:r>
        <w:t>директором.</w:t>
      </w:r>
    </w:p>
    <w:p>
      <w:pPr>
        <w:pStyle w:val="7"/>
        <w:ind w:left="0" w:leftChars="0" w:right="88" w:rightChars="40" w:hanging="11" w:firstLineChars="0"/>
        <w:jc w:val="both"/>
      </w:pPr>
    </w:p>
    <w:p>
      <w:pPr>
        <w:pStyle w:val="7"/>
        <w:tabs>
          <w:tab w:val="left" w:pos="9460"/>
        </w:tabs>
        <w:ind w:left="0" w:leftChars="0" w:right="88" w:rightChars="40" w:hanging="11" w:firstLineChars="0"/>
      </w:pPr>
      <w:r>
        <w:t>Учебный план МБОУ «Андреевская ООШ» составлен  на основе Федерального закона  №</w:t>
      </w:r>
      <w:r>
        <w:rPr>
          <w:spacing w:val="-11"/>
        </w:rPr>
        <w:t xml:space="preserve"> </w:t>
      </w:r>
      <w:r>
        <w:t>273</w:t>
      </w:r>
    </w:p>
    <w:p>
      <w:pPr>
        <w:pStyle w:val="7"/>
        <w:tabs>
          <w:tab w:val="left" w:pos="9460"/>
        </w:tabs>
        <w:ind w:left="0" w:leftChars="0" w:right="88" w:rightChars="40" w:hanging="11" w:firstLineChars="0"/>
        <w:jc w:val="both"/>
      </w:pPr>
      <w:r>
        <w:t>«Об</w:t>
      </w:r>
      <w:r>
        <w:rPr>
          <w:spacing w:val="43"/>
        </w:rPr>
        <w:t xml:space="preserve"> </w:t>
      </w:r>
      <w:r>
        <w:t>образовании</w:t>
      </w:r>
      <w:r>
        <w:rPr>
          <w:spacing w:val="42"/>
        </w:rPr>
        <w:t xml:space="preserve"> </w:t>
      </w:r>
      <w:r>
        <w:t>РФ»</w:t>
      </w:r>
      <w:r>
        <w:rPr>
          <w:spacing w:val="36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29.12.2012г.;</w:t>
      </w:r>
      <w:r>
        <w:rPr>
          <w:spacing w:val="41"/>
        </w:rPr>
        <w:t xml:space="preserve"> </w:t>
      </w:r>
      <w:r>
        <w:t>Закона</w:t>
      </w:r>
      <w:r>
        <w:rPr>
          <w:spacing w:val="4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68-РТ</w:t>
      </w:r>
      <w:r>
        <w:rPr>
          <w:spacing w:val="46"/>
        </w:rPr>
        <w:t xml:space="preserve"> </w:t>
      </w:r>
      <w:r>
        <w:rPr>
          <w:spacing w:val="-3"/>
        </w:rP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2"/>
        </w:rPr>
        <w:t xml:space="preserve"> </w:t>
      </w:r>
      <w:r>
        <w:t>РТ»</w:t>
      </w:r>
      <w:r>
        <w:rPr>
          <w:spacing w:val="36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22.07.2013г.;</w:t>
      </w:r>
    </w:p>
    <w:p>
      <w:pPr>
        <w:tabs>
          <w:tab w:val="left" w:pos="9460"/>
        </w:tabs>
        <w:spacing w:after="0"/>
        <w:ind w:left="0" w:leftChars="0" w:right="88" w:rightChars="40" w:hanging="11" w:firstLineChars="0"/>
        <w:jc w:val="both"/>
      </w:pPr>
    </w:p>
    <w:p>
      <w:pPr>
        <w:pStyle w:val="7"/>
        <w:tabs>
          <w:tab w:val="left" w:pos="9460"/>
        </w:tabs>
        <w:ind w:right="88" w:rightChars="4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t xml:space="preserve">Федерального и регионального базисного плана  общеобразовательного  учреждения  Республики Татарстан (Приказ МО и Н РТ от 09.07.2012 г. № 4154/12 </w:t>
      </w:r>
      <w:r>
        <w:rPr>
          <w:spacing w:val="-3"/>
        </w:rPr>
        <w:t xml:space="preserve">«Об </w:t>
      </w:r>
      <w:r>
        <w:t>утверждении базисного и примерных учебных планов для образовательных учреждений РТ, реализующих программы начального общего и основного общего</w:t>
      </w:r>
      <w:r>
        <w:rPr>
          <w:spacing w:val="-2"/>
        </w:rPr>
        <w:t xml:space="preserve"> </w:t>
      </w:r>
      <w:r>
        <w:t>образования»)</w:t>
      </w:r>
      <w:r>
        <w:rPr>
          <w:lang w:val="ru-RU"/>
        </w:rPr>
        <w:t>.</w:t>
      </w:r>
    </w:p>
    <w:p>
      <w:pPr>
        <w:jc w:val="right"/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Учебный план</w:t>
      </w:r>
    </w:p>
    <w:p>
      <w:pPr>
        <w:jc w:val="center"/>
        <w:rPr>
          <w:b/>
        </w:rPr>
      </w:pPr>
      <w:r>
        <w:rPr>
          <w:b/>
        </w:rPr>
        <w:t>1-4 классов МБОУ «Андреевская основная общеобразовательная школа» Нурлатского муниципального района Республики Татарстан (3 вариант)</w:t>
      </w:r>
    </w:p>
    <w:tbl>
      <w:tblPr>
        <w:tblStyle w:val="5"/>
        <w:tblpPr w:leftFromText="180" w:rightFromText="180" w:vertAnchor="text" w:horzAnchor="margin" w:tblpXSpec="center" w:tblpY="146"/>
        <w:tblW w:w="10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365"/>
        <w:gridCol w:w="994"/>
        <w:gridCol w:w="947"/>
        <w:gridCol w:w="994"/>
        <w:gridCol w:w="1204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" w:hRule="atLeast"/>
        </w:trPr>
        <w:tc>
          <w:tcPr>
            <w:tcW w:w="2229" w:type="dxa"/>
            <w:vMerge w:val="restart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365" w:type="dxa"/>
            <w:vMerge w:val="restart"/>
            <w:tcBorders>
              <w:tr2bl w:val="single" w:color="auto" w:sz="4" w:space="0"/>
            </w:tcBorders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139" w:type="dxa"/>
            <w:gridSpan w:val="4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 в неделю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81" w:type="dxa"/>
            <w:vMerge w:val="restart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29" w:type="dxa"/>
            <w:vMerge w:val="continue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365" w:type="dxa"/>
            <w:vMerge w:val="continue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7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4" w:type="dxa"/>
            <w:vAlign w:val="top"/>
          </w:tcPr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04" w:type="dxa"/>
            <w:vAlign w:val="top"/>
          </w:tcPr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81" w:type="dxa"/>
            <w:vMerge w:val="continue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29" w:type="dxa"/>
            <w:vAlign w:val="top"/>
          </w:tcPr>
          <w:p/>
        </w:tc>
        <w:tc>
          <w:tcPr>
            <w:tcW w:w="2365" w:type="dxa"/>
            <w:vAlign w:val="top"/>
          </w:tcPr>
          <w:p>
            <w:pPr>
              <w:rPr>
                <w:i/>
              </w:rPr>
            </w:pPr>
            <w:r>
              <w:rPr>
                <w:i/>
              </w:rPr>
              <w:t>Обязательная часть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229" w:type="dxa"/>
            <w:vMerge w:val="restart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Русский язык и литературное чтение</w:t>
            </w:r>
          </w:p>
        </w:tc>
        <w:tc>
          <w:tcPr>
            <w:tcW w:w="2365" w:type="dxa"/>
            <w:vAlign w:val="top"/>
          </w:tcPr>
          <w:p>
            <w:r>
              <w:t>Русский язык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170/5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170/5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340/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29" w:type="dxa"/>
            <w:vMerge w:val="continue"/>
            <w:vAlign w:val="top"/>
          </w:tcPr>
          <w:p/>
        </w:tc>
        <w:tc>
          <w:tcPr>
            <w:tcW w:w="2365" w:type="dxa"/>
            <w:vAlign w:val="top"/>
          </w:tcPr>
          <w:p>
            <w:r>
              <w:t>Литературное чтение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102/3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102/3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29" w:type="dxa"/>
            <w:vMerge w:val="restart"/>
            <w:vAlign w:val="top"/>
          </w:tcPr>
          <w:p>
            <w:pPr>
              <w:jc w:val="center"/>
            </w:pPr>
            <w:r>
              <w:t>Родной язык и литературное чтение на родном языке</w:t>
            </w:r>
          </w:p>
          <w:p>
            <w:pPr>
              <w:jc w:val="center"/>
            </w:pPr>
          </w:p>
        </w:tc>
        <w:tc>
          <w:tcPr>
            <w:tcW w:w="2365" w:type="dxa"/>
            <w:vAlign w:val="top"/>
          </w:tcPr>
          <w:p>
            <w:r>
              <w:t xml:space="preserve">Родной язык 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68/2</w:t>
            </w:r>
          </w:p>
          <w:p>
            <w:pPr>
              <w:jc w:val="center"/>
            </w:pP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68/2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136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29" w:type="dxa"/>
            <w:vMerge w:val="continue"/>
            <w:vAlign w:val="top"/>
          </w:tcPr>
          <w:p>
            <w:pPr>
              <w:jc w:val="center"/>
            </w:pPr>
          </w:p>
        </w:tc>
        <w:tc>
          <w:tcPr>
            <w:tcW w:w="2365" w:type="dxa"/>
            <w:vAlign w:val="top"/>
          </w:tcPr>
          <w:p>
            <w:r>
              <w:t>Литературное чтение на родном языке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34/2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34/2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68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vAlign w:val="top"/>
          </w:tcPr>
          <w:p>
            <w:pPr>
              <w:jc w:val="center"/>
            </w:pPr>
            <w:r>
              <w:t>Иностранный язык</w:t>
            </w:r>
          </w:p>
        </w:tc>
        <w:tc>
          <w:tcPr>
            <w:tcW w:w="2365" w:type="dxa"/>
            <w:vAlign w:val="top"/>
          </w:tcPr>
          <w:p>
            <w:r>
              <w:t>Английский язык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68/2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68/2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136/4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vAlign w:val="top"/>
          </w:tcPr>
          <w:p>
            <w:r>
              <w:t>Математика и информатика</w:t>
            </w:r>
          </w:p>
        </w:tc>
        <w:tc>
          <w:tcPr>
            <w:tcW w:w="2365" w:type="dxa"/>
            <w:vAlign w:val="top"/>
          </w:tcPr>
          <w:p>
            <w:r>
              <w:t>Математика</w:t>
            </w:r>
            <w:r>
              <w:rPr>
                <w:lang w:val="ru-RU"/>
              </w:rPr>
              <w:t xml:space="preserve"> и информатика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136/4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136/4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272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vAlign w:val="top"/>
          </w:tcPr>
          <w:p>
            <w:r>
              <w:t xml:space="preserve">Обществознание и естествознание </w:t>
            </w:r>
          </w:p>
        </w:tc>
        <w:tc>
          <w:tcPr>
            <w:tcW w:w="2365" w:type="dxa"/>
            <w:vAlign w:val="top"/>
          </w:tcPr>
          <w:p>
            <w:r>
              <w:t>Окружающий мир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68/2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68/2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136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229" w:type="dxa"/>
            <w:vAlign w:val="top"/>
          </w:tcPr>
          <w:p>
            <w:r>
              <w:t>Основы религиозных культур и светской этики</w:t>
            </w:r>
          </w:p>
        </w:tc>
        <w:tc>
          <w:tcPr>
            <w:tcW w:w="2365" w:type="dxa"/>
            <w:vAlign w:val="top"/>
          </w:tcPr>
          <w:p>
            <w:r>
              <w:t>Основы религиозных культур и светской этики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29" w:type="dxa"/>
            <w:vMerge w:val="restart"/>
            <w:vAlign w:val="top"/>
          </w:tcPr>
          <w:p>
            <w:r>
              <w:t>Искусство</w:t>
            </w:r>
          </w:p>
        </w:tc>
        <w:tc>
          <w:tcPr>
            <w:tcW w:w="2365" w:type="dxa"/>
            <w:vAlign w:val="top"/>
          </w:tcPr>
          <w:p>
            <w:r>
              <w:t>Музыка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68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229" w:type="dxa"/>
            <w:vMerge w:val="continue"/>
            <w:vAlign w:val="top"/>
          </w:tcPr>
          <w:p/>
        </w:tc>
        <w:tc>
          <w:tcPr>
            <w:tcW w:w="2365" w:type="dxa"/>
            <w:vAlign w:val="top"/>
          </w:tcPr>
          <w:p>
            <w:r>
              <w:t>Изобразительное искусство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vAlign w:val="top"/>
          </w:tcPr>
          <w:p>
            <w:r>
              <w:t>Технология</w:t>
            </w:r>
          </w:p>
          <w:p/>
        </w:tc>
        <w:tc>
          <w:tcPr>
            <w:tcW w:w="2365" w:type="dxa"/>
            <w:vAlign w:val="top"/>
          </w:tcPr>
          <w:p>
            <w:r>
              <w:t>Технология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34/1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29" w:type="dxa"/>
            <w:vAlign w:val="top"/>
          </w:tcPr>
          <w:p>
            <w:r>
              <w:t>Физическая культура</w:t>
            </w:r>
          </w:p>
          <w:p/>
        </w:tc>
        <w:tc>
          <w:tcPr>
            <w:tcW w:w="2365" w:type="dxa"/>
            <w:vAlign w:val="top"/>
          </w:tcPr>
          <w:p>
            <w:r>
              <w:t>Физическая культура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</w:p>
        </w:tc>
        <w:tc>
          <w:tcPr>
            <w:tcW w:w="947" w:type="dxa"/>
            <w:vAlign w:val="top"/>
          </w:tcPr>
          <w:p>
            <w:pPr>
              <w:jc w:val="center"/>
            </w:pPr>
            <w:r>
              <w:t>102/3</w:t>
            </w:r>
          </w:p>
        </w:tc>
        <w:tc>
          <w:tcPr>
            <w:tcW w:w="994" w:type="dxa"/>
            <w:vAlign w:val="top"/>
          </w:tcPr>
          <w:p>
            <w:pPr>
              <w:jc w:val="center"/>
            </w:pPr>
            <w:r>
              <w:t>102/3</w:t>
            </w:r>
          </w:p>
        </w:tc>
        <w:tc>
          <w:tcPr>
            <w:tcW w:w="1204" w:type="dxa"/>
            <w:vAlign w:val="top"/>
          </w:tcPr>
          <w:p>
            <w:pPr>
              <w:jc w:val="center"/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204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94" w:type="dxa"/>
            <w:gridSpan w:val="2"/>
            <w:vAlign w:val="top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120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594" w:type="dxa"/>
            <w:gridSpan w:val="2"/>
            <w:vAlign w:val="top"/>
          </w:tcPr>
          <w:p>
            <w:pPr>
              <w:rPr>
                <w:bCs/>
                <w:i/>
              </w:rPr>
            </w:pPr>
            <w:r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120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68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94" w:type="dxa"/>
            <w:gridSpan w:val="2"/>
            <w:vAlign w:val="top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884/26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884/26</w:t>
            </w:r>
          </w:p>
        </w:tc>
        <w:tc>
          <w:tcPr>
            <w:tcW w:w="1204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481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1768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lang w:val="ru-RU"/>
              </w:rPr>
              <w:t>52</w:t>
            </w:r>
          </w:p>
        </w:tc>
      </w:tr>
    </w:tbl>
    <w:p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t xml:space="preserve">                                                                                                    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Учебный план</w:t>
      </w:r>
    </w:p>
    <w:p>
      <w:pPr>
        <w:jc w:val="center"/>
        <w:rPr>
          <w:b/>
          <w:lang w:val="ru-RU"/>
        </w:rPr>
      </w:pPr>
      <w:r>
        <w:rPr>
          <w:b/>
        </w:rPr>
        <w:t>5-</w:t>
      </w:r>
      <w:r>
        <w:rPr>
          <w:b/>
          <w:lang w:val="ru-RU"/>
        </w:rPr>
        <w:t>9</w:t>
      </w:r>
      <w:r>
        <w:rPr>
          <w:b/>
        </w:rPr>
        <w:t xml:space="preserve"> классов МБОУ «Андреевская основная общеобразовательная школа» Нурлатского муниципального района Республики Татарстан  в соответствии с ФГОС (4 вариант</w:t>
      </w:r>
      <w:r>
        <w:rPr>
          <w:b/>
          <w:lang w:val="ru-RU"/>
        </w:rPr>
        <w:t>)</w:t>
      </w:r>
    </w:p>
    <w:tbl>
      <w:tblPr>
        <w:tblStyle w:val="5"/>
        <w:tblpPr w:leftFromText="180" w:rightFromText="180" w:vertAnchor="text" w:horzAnchor="margin" w:tblpXSpec="center" w:tblpY="146"/>
        <w:tblW w:w="9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2790"/>
        <w:gridCol w:w="524"/>
        <w:gridCol w:w="720"/>
        <w:gridCol w:w="765"/>
        <w:gridCol w:w="810"/>
        <w:gridCol w:w="840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790" w:type="dxa"/>
            <w:vMerge w:val="restart"/>
            <w:tcBorders>
              <w:tr2bl w:val="single" w:color="auto" w:sz="4" w:space="0"/>
            </w:tcBorders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986" w:type="dxa"/>
            <w:gridSpan w:val="6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vMerge w:val="continue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2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65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i/>
              </w:rPr>
            </w:pPr>
            <w:r>
              <w:rPr>
                <w:i/>
              </w:rPr>
              <w:t>Обязательная часть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057" w:type="dxa"/>
            <w:vMerge w:val="restart"/>
            <w:vAlign w:val="top"/>
          </w:tcPr>
          <w:p>
            <w:r>
              <w:t>Русский язык и литература</w:t>
            </w:r>
          </w:p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6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4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Литература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057" w:type="dxa"/>
            <w:vMerge w:val="restart"/>
            <w:vAlign w:val="top"/>
          </w:tcPr>
          <w:p>
            <w:r>
              <w:t>Родной язык и литература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Родной язык 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Родная  литература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057" w:type="dxa"/>
            <w:vMerge w:val="restart"/>
            <w:vAlign w:val="top"/>
          </w:tcPr>
          <w:p>
            <w:r>
              <w:t>Иностранный язык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Английский язык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Второй иностранный язык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vAlign w:val="top"/>
          </w:tcPr>
          <w:p>
            <w:r>
              <w:t>Математика и информатика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Алгебра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Геометрия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Информатика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vAlign w:val="top"/>
          </w:tcPr>
          <w:p>
            <w:r>
              <w:t>Общественно-научные предметы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История России. Всеобщая история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Обществознание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tabs>
                <w:tab w:val="center" w:pos="317"/>
              </w:tabs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География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vAlign w:val="top"/>
          </w:tcPr>
          <w:p>
            <w:r>
              <w:t>Естественно-научные предметы</w:t>
            </w:r>
          </w:p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Физика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Химия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Биология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top"/>
          </w:tcPr>
          <w:p>
            <w:pPr>
              <w:tabs>
                <w:tab w:val="left" w:pos="345"/>
                <w:tab w:val="center" w:pos="425"/>
              </w:tabs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tabs>
                <w:tab w:val="left" w:pos="345"/>
                <w:tab w:val="center" w:pos="425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057" w:type="dxa"/>
            <w:vMerge w:val="restart"/>
            <w:vAlign w:val="top"/>
          </w:tcPr>
          <w:p>
            <w:r>
              <w:t>Искусство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Музыка</w:t>
            </w:r>
          </w:p>
          <w:p>
            <w:pPr>
              <w:rPr>
                <w:color w:val="auto"/>
              </w:rPr>
            </w:pP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Изобразительное искусство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057" w:type="dxa"/>
            <w:vAlign w:val="top"/>
          </w:tcPr>
          <w:p>
            <w:r>
              <w:t>Технология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Технология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vAlign w:val="top"/>
          </w:tcPr>
          <w:p>
            <w:r>
              <w:t>Физическая культура и основы безопасности жизнедеятельности</w:t>
            </w:r>
          </w:p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ОБЖ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057" w:type="dxa"/>
            <w:vMerge w:val="continue"/>
            <w:vAlign w:val="top"/>
          </w:tcPr>
          <w:p/>
        </w:tc>
        <w:tc>
          <w:tcPr>
            <w:tcW w:w="2790" w:type="dxa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Физическая культура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vAlign w:val="top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52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65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847" w:type="dxa"/>
            <w:gridSpan w:val="2"/>
            <w:vMerge w:val="restart"/>
            <w:vAlign w:val="top"/>
          </w:tcPr>
          <w:p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Часть, формируемая участниками образовательных отношений  </w:t>
            </w:r>
          </w:p>
          <w:p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t>Основы духовно-нравственной культуры народов России</w:t>
            </w:r>
          </w:p>
          <w:p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Математика</w:t>
            </w:r>
          </w:p>
          <w:p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Алгебра</w:t>
            </w:r>
          </w:p>
          <w:p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●   </w:t>
            </w:r>
            <w:r>
              <w:rPr>
                <w:bCs/>
              </w:rPr>
              <w:t>Биология</w:t>
            </w:r>
          </w:p>
          <w:p>
            <w:pPr>
              <w:ind w:left="360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b/>
                <w:bCs/>
              </w:rPr>
              <w:t xml:space="preserve">● 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lang w:val="ru-RU"/>
              </w:rPr>
              <w:t>«</w:t>
            </w:r>
            <w:r>
              <w:rPr>
                <w:b w:val="0"/>
                <w:bCs w:val="0"/>
                <w:lang w:val="ru-RU"/>
              </w:rPr>
              <w:t>Юный информатик</w:t>
            </w:r>
            <w:r>
              <w:rPr>
                <w:rFonts w:hint="default"/>
                <w:b w:val="0"/>
                <w:bCs w:val="0"/>
                <w:lang w:val="ru-RU"/>
              </w:rPr>
              <w:t>»</w:t>
            </w:r>
          </w:p>
          <w:p>
            <w:pPr>
              <w:ind w:left="360"/>
              <w:rPr>
                <w:rFonts w:hint="default"/>
                <w:b w:val="0"/>
                <w:bCs w:val="0"/>
                <w:color w:val="auto"/>
                <w:lang w:val="ru-RU"/>
              </w:rPr>
            </w:pPr>
            <w:r>
              <w:rPr>
                <w:b/>
                <w:bCs/>
              </w:rPr>
              <w:t xml:space="preserve">● 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color w:val="auto"/>
                <w:lang w:val="ru-RU"/>
              </w:rPr>
              <w:t>«Решение текстовых задач»</w:t>
            </w:r>
          </w:p>
          <w:p>
            <w:pPr>
              <w:ind w:left="360"/>
              <w:rPr>
                <w:rFonts w:hint="default"/>
                <w:b w:val="0"/>
                <w:bCs w:val="0"/>
                <w:lang w:val="ru-RU"/>
              </w:rPr>
            </w:pPr>
          </w:p>
        </w:tc>
        <w:tc>
          <w:tcPr>
            <w:tcW w:w="52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4847" w:type="dxa"/>
            <w:gridSpan w:val="2"/>
            <w:vMerge w:val="continue"/>
            <w:vAlign w:val="top"/>
          </w:tcPr>
          <w:p>
            <w:pPr>
              <w:rPr>
                <w:bCs/>
                <w:i/>
              </w:rPr>
            </w:pPr>
          </w:p>
        </w:tc>
        <w:tc>
          <w:tcPr>
            <w:tcW w:w="524" w:type="dxa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Align w:val="top"/>
          </w:tcPr>
          <w:p>
            <w:pPr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  <w:lang w:val="ru-RU"/>
              </w:rPr>
            </w:pP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0,5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0,5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1,5</w:t>
            </w:r>
          </w:p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vAlign w:val="top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24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765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36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36</w:t>
            </w:r>
          </w:p>
        </w:tc>
        <w:tc>
          <w:tcPr>
            <w:tcW w:w="1327" w:type="dxa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172</w:t>
            </w:r>
          </w:p>
        </w:tc>
      </w:tr>
    </w:tbl>
    <w:p>
      <w:pPr>
        <w:tabs>
          <w:tab w:val="left" w:pos="8360"/>
        </w:tabs>
        <w:ind w:right="139" w:rightChars="63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</w:pPr>
    </w:p>
    <w:p>
      <w:pPr>
        <w:tabs>
          <w:tab w:val="left" w:pos="8360"/>
        </w:tabs>
        <w:ind w:right="139" w:rightChars="63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</w:pPr>
    </w:p>
    <w:p>
      <w:pPr>
        <w:tabs>
          <w:tab w:val="left" w:pos="8360"/>
        </w:tabs>
        <w:ind w:right="139" w:rightChars="6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Воспитательная работа</w:t>
      </w: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МБОУ «Андреевская ООШ» велась по программе воспитания и социализации обучающихся, разработанная на основании требований следующих документов «ФГОС. Программа воспитания и социализации обучающихся на ступени основного общего образования».</w:t>
      </w:r>
    </w:p>
    <w:p>
      <w:pPr>
        <w:numPr>
          <w:ilvl w:val="0"/>
          <w:numId w:val="7"/>
        </w:numPr>
        <w:tabs>
          <w:tab w:val="left" w:pos="9680"/>
          <w:tab w:val="left" w:pos="9900"/>
          <w:tab w:val="left" w:pos="10340"/>
          <w:tab w:val="left" w:pos="11000"/>
        </w:tabs>
        <w:autoSpaceDE w:val="0"/>
        <w:autoSpaceDN w:val="0"/>
        <w:adjustRightInd w:val="0"/>
        <w:spacing w:after="0" w:line="240" w:lineRule="auto"/>
        <w:ind w:right="187" w:rightChars="85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«Фундаментальное ядро содержания общего образования».</w:t>
      </w:r>
    </w:p>
    <w:p>
      <w:pPr>
        <w:numPr>
          <w:ilvl w:val="0"/>
          <w:numId w:val="7"/>
        </w:numPr>
        <w:tabs>
          <w:tab w:val="left" w:pos="9680"/>
          <w:tab w:val="left" w:pos="9900"/>
          <w:tab w:val="left" w:pos="10340"/>
          <w:tab w:val="left" w:pos="11000"/>
        </w:tabs>
        <w:autoSpaceDE w:val="0"/>
        <w:autoSpaceDN w:val="0"/>
        <w:adjustRightInd w:val="0"/>
        <w:spacing w:after="0" w:line="240" w:lineRule="auto"/>
        <w:ind w:right="187" w:rightChars="85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«Концепция духовно-нравственного воспитания и развития личности гражданина России». </w:t>
      </w:r>
    </w:p>
    <w:p>
      <w:pPr>
        <w:numPr>
          <w:ilvl w:val="0"/>
          <w:numId w:val="7"/>
        </w:numPr>
        <w:tabs>
          <w:tab w:val="left" w:pos="9680"/>
          <w:tab w:val="left" w:pos="9900"/>
          <w:tab w:val="left" w:pos="10340"/>
          <w:tab w:val="left" w:pos="11000"/>
        </w:tabs>
        <w:autoSpaceDE w:val="0"/>
        <w:autoSpaceDN w:val="0"/>
        <w:adjustRightInd w:val="0"/>
        <w:spacing w:after="0" w:line="240" w:lineRule="auto"/>
        <w:ind w:right="187" w:rightChars="85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Примерная программа воспитания и социализации обучающихся.</w:t>
      </w:r>
    </w:p>
    <w:p>
      <w:pPr>
        <w:numPr>
          <w:ilvl w:val="0"/>
          <w:numId w:val="7"/>
        </w:numPr>
        <w:tabs>
          <w:tab w:val="left" w:pos="9680"/>
          <w:tab w:val="left" w:pos="9900"/>
          <w:tab w:val="left" w:pos="10340"/>
          <w:tab w:val="left" w:pos="11000"/>
        </w:tabs>
        <w:autoSpaceDE w:val="0"/>
        <w:autoSpaceDN w:val="0"/>
        <w:adjustRightInd w:val="0"/>
        <w:spacing w:after="0" w:line="240" w:lineRule="auto"/>
        <w:ind w:right="187" w:rightChars="85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Стратегия развития воспитания обучающихся в Республике Татарстан на 2015-2025 годы».</w:t>
      </w:r>
    </w:p>
    <w:p>
      <w:pPr>
        <w:tabs>
          <w:tab w:val="left" w:pos="9900"/>
          <w:tab w:val="left" w:pos="10340"/>
          <w:tab w:val="left" w:pos="10560"/>
        </w:tabs>
        <w:spacing w:after="0" w:line="240" w:lineRule="auto"/>
        <w:ind w:right="187" w:rightChars="85"/>
        <w:jc w:val="both"/>
        <w:rPr>
          <w:rFonts w:ascii="Times New Roman" w:hAnsi="Times New Roman" w:eastAsia="Calibri" w:cs="Times New Roman"/>
          <w:sz w:val="24"/>
          <w:szCs w:val="24"/>
          <w:lang w:val="zh-CN"/>
        </w:rPr>
      </w:pP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Программа предусматривает формирование </w:t>
      </w:r>
      <w:r>
        <w:rPr>
          <w:rFonts w:ascii="Times New Roman" w:hAnsi="Times New Roman" w:eastAsia="Calibri" w:cs="Times New Roman"/>
          <w:b/>
          <w:sz w:val="24"/>
          <w:szCs w:val="24"/>
          <w:lang w:val="zh-CN"/>
        </w:rPr>
        <w:t>нравственного уклада школьной жизни,</w:t>
      </w: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 обеспечивающего создание соответствующей социальной среды развития обучающихся и включающего </w:t>
      </w:r>
      <w:r>
        <w:rPr>
          <w:rFonts w:ascii="Times New Roman" w:hAnsi="Times New Roman" w:eastAsia="Calibri" w:cs="Times New Roman"/>
          <w:b/>
          <w:sz w:val="24"/>
          <w:szCs w:val="24"/>
          <w:lang w:val="zh-CN"/>
        </w:rPr>
        <w:t>воспитательную, учебную, вне учебную, социально значимую деятельность</w:t>
      </w: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>
        <w:rPr>
          <w:rFonts w:ascii="Times New Roman" w:hAnsi="Times New Roman" w:eastAsia="Calibri" w:cs="Times New Roman"/>
          <w:i/>
          <w:sz w:val="24"/>
          <w:szCs w:val="24"/>
          <w:lang w:val="zh-CN"/>
        </w:rPr>
        <w:t>реализуемого</w:t>
      </w: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 в совместной социально-педагогической деятельности школы, семьи и других субъектов общественной жизни.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Calibri" w:cs="Times New Roman"/>
          <w:sz w:val="24"/>
          <w:szCs w:val="24"/>
          <w:lang w:val="zh-CN"/>
        </w:rPr>
      </w:pP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Программа воспитания и социализации обучающихся </w:t>
      </w:r>
      <w:r>
        <w:rPr>
          <w:rFonts w:ascii="Times New Roman" w:hAnsi="Times New Roman" w:eastAsia="Calibri" w:cs="Times New Roman"/>
          <w:i/>
          <w:sz w:val="24"/>
          <w:szCs w:val="24"/>
          <w:lang w:val="zh-CN"/>
        </w:rPr>
        <w:t xml:space="preserve">направлена </w:t>
      </w:r>
      <w:r>
        <w:rPr>
          <w:rFonts w:ascii="Times New Roman" w:hAnsi="Times New Roman" w:eastAsia="Calibri" w:cs="Times New Roman"/>
          <w:sz w:val="24"/>
          <w:szCs w:val="24"/>
          <w:lang w:val="zh-CN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воспитательному процессу в школе привлечены следующие кадры: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 (0,5 ставки); классные руководители с 2 по 9 классы;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Основной целью воспитательной работы являлось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«вхождение» ребенка в социальную среду.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Задачи воспитания и социализации обучающихся на ступени основного общего образования связанны между собой, дополняют друг друга и обеспечивают развитие личности на основе отечественных, духовных, нравственных и культурных традиций Республики.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Реализация данных задач осуществлялась через организацию общешкольных мероприятий, работу объединений дополнительного образования, организацию предметных и тематических недель, еженедельных линеек и дежурств по школе, проведение спортивных мероприятий, работу школьного самоуправления и т.д.</w:t>
      </w:r>
    </w:p>
    <w:tbl>
      <w:tblPr>
        <w:tblStyle w:val="9"/>
        <w:tblpPr w:leftFromText="180" w:rightFromText="180" w:vertAnchor="text" w:horzAnchor="page" w:tblpX="1166" w:tblpY="154"/>
        <w:tblOverlap w:val="never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111"/>
        <w:gridCol w:w="2268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11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68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800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111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11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111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>
            <w:pPr>
              <w:tabs>
                <w:tab w:val="left" w:pos="11000"/>
              </w:tabs>
              <w:spacing w:after="0" w:line="240" w:lineRule="auto"/>
              <w:ind w:right="187" w:rightChars="85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</w:tbl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11000"/>
        </w:tabs>
        <w:spacing w:beforeAutospacing="1" w:after="0" w:afterAutospacing="1" w:line="240" w:lineRule="auto"/>
        <w:ind w:right="-31" w:rightChars="-1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заявкам классных руководителей «Инновационные технологии в образовании», «Современные формы работы с родителями», «Совершенствование системы классного управления как фактор социализации обучающихся и привлечение их к социально-активной деятельности». Каждый год представляется и обобщается опыт лучших классных руководителей (Трифоновой Ю.В., Иванова В.И.). В конце года классные руководители представили анализы по воспитательной работе. В течение года принимали участие в районных  и республиканских конференциях и педагогических чтений, семинарах классных руководителей .</w:t>
      </w:r>
    </w:p>
    <w:p>
      <w:pPr>
        <w:tabs>
          <w:tab w:val="left" w:pos="11000"/>
        </w:tabs>
        <w:spacing w:after="0" w:line="240" w:lineRule="auto"/>
        <w:ind w:right="-31" w:rightChars="-1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над воспитательной деятельностью классных руководителей осуществлялся через посещение мероприятий, классных часов, родительских собраний, через проверку и анализ документации. Каждый классный руководитель, действуя по составленному плану воспитательной работы с классом, добился определенных результатов. Результаты воспитательной работы классных руководителей заслушивались на школьном методическом объединении, на совещаниях при директоре. Будяшкин Ю.З. (кл.рук.8- 9 кл) хорошо поставлена работа по гражданско –патриотическому воспитанию. На высоком уровне был проведен День Учителя, Новый год.  «Урок безопасности», «Урок России»,  « Я гражданин –России!», «Парламентский урок», «День народного Единства», «День Победы». Иванова В.И. (кл.рук. 2 класса) – в нравственном и художественно-эстетическом воспитании. Велась систематическая работа по вовлечению детей в интеллектуальную деятельность   </w:t>
      </w:r>
    </w:p>
    <w:p>
      <w:pPr>
        <w:tabs>
          <w:tab w:val="left" w:pos="11000"/>
        </w:tabs>
        <w:spacing w:after="0" w:line="240" w:lineRule="auto"/>
        <w:ind w:right="-31" w:rightChars="-1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 традиционных школьных мероприятиях участвуют все группы, но степень активности групп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 Изучение работы классных руководителей показал, что деятельность большинства классных коллективов направлена на реализацию общешкольных и социально значимых задач. Классные руководители, которые вовремя сдавали документацию и добились некоторых результатов: Трифонова Ю.В.,Самаркина Н.Г., Иванова В.И., Абрамова В.А. Самым активным классом в течение года  был 5 класс (Трифонова Ю.В.)</w:t>
      </w:r>
    </w:p>
    <w:p>
      <w:pPr>
        <w:tabs>
          <w:tab w:val="left" w:pos="11000"/>
        </w:tabs>
        <w:spacing w:after="0" w:line="240" w:lineRule="auto"/>
        <w:ind w:right="-31" w:rightChars="-14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Проблемы, с которыми столкнулись в учебном году</w:t>
      </w:r>
    </w:p>
    <w:p>
      <w:pPr>
        <w:tabs>
          <w:tab w:val="left" w:pos="11000"/>
        </w:tabs>
        <w:spacing w:after="0" w:line="240" w:lineRule="auto"/>
        <w:ind w:right="-31" w:rightChars="-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а) по завершению учебного года классными руководителями был проведён и</w:t>
      </w:r>
    </w:p>
    <w:p>
      <w:pPr>
        <w:tabs>
          <w:tab w:val="left" w:pos="11000"/>
        </w:tabs>
        <w:spacing w:after="0" w:line="240" w:lineRule="auto"/>
        <w:ind w:right="-31" w:rightChars="-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написан анализ воспитательной работы с классом за прошедший учебный год. Не</w:t>
      </w:r>
    </w:p>
    <w:p>
      <w:pPr>
        <w:tabs>
          <w:tab w:val="left" w:pos="11000"/>
        </w:tabs>
        <w:spacing w:after="0" w:line="240" w:lineRule="auto"/>
        <w:ind w:right="-31" w:rightChars="-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все классные руководители детально проанализировали сферы деятельности</w:t>
      </w:r>
    </w:p>
    <w:p>
      <w:pPr>
        <w:tabs>
          <w:tab w:val="left" w:pos="11000"/>
        </w:tabs>
        <w:spacing w:after="0" w:line="240" w:lineRule="auto"/>
        <w:ind w:right="-31" w:rightChars="-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классного коллектива: не обратили должного внимания на индивидуальную</w:t>
      </w:r>
    </w:p>
    <w:p>
      <w:pPr>
        <w:tabs>
          <w:tab w:val="left" w:pos="11000"/>
        </w:tabs>
        <w:spacing w:after="0" w:line="240" w:lineRule="auto"/>
        <w:ind w:right="-31" w:rightChars="-1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работу с детьми и родителями, на работу детьми «группы риска» ,на взаимоотношения класса и учителей предметников;</w:t>
      </w:r>
    </w:p>
    <w:p>
      <w:pPr>
        <w:tabs>
          <w:tab w:val="left" w:pos="11000"/>
        </w:tabs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в) документация всеми классными руководителями оформлялась, но не всегда в</w:t>
      </w:r>
    </w:p>
    <w:p>
      <w:pPr>
        <w:tabs>
          <w:tab w:val="left" w:pos="11000"/>
        </w:tabs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соответствии с требованиями и в срок;</w:t>
      </w:r>
    </w:p>
    <w:p>
      <w:pPr>
        <w:tabs>
          <w:tab w:val="left" w:pos="11000"/>
        </w:tabs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г) в основном классы принимали участие в общешкольных мероприятиях, а в</w:t>
      </w:r>
    </w:p>
    <w:p>
      <w:pPr>
        <w:tabs>
          <w:tab w:val="left" w:pos="11000"/>
        </w:tabs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самих классах мероприятий мало проведено из-за сложившейся эпидемиологической ситуации.</w:t>
      </w:r>
    </w:p>
    <w:p>
      <w:pPr>
        <w:tabs>
          <w:tab w:val="left" w:pos="11000"/>
        </w:tabs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>
      <w:pPr>
        <w:tabs>
          <w:tab w:val="left" w:pos="11000"/>
        </w:tabs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>
      <w:pPr>
        <w:tabs>
          <w:tab w:val="left" w:pos="11000"/>
        </w:tabs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>
      <w:pPr>
        <w:tabs>
          <w:tab w:val="left" w:pos="11000"/>
        </w:tabs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Анализ работы </w:t>
      </w:r>
    </w:p>
    <w:p>
      <w:pPr>
        <w:tabs>
          <w:tab w:val="left" w:pos="11000"/>
        </w:tabs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по социально-негативному проявлению среди несовершеннолетних</w:t>
      </w:r>
    </w:p>
    <w:p>
      <w:pPr>
        <w:tabs>
          <w:tab w:val="left" w:pos="11000"/>
        </w:tabs>
        <w:spacing w:before="100" w:beforeAutospacing="1" w:after="100" w:afterAutospacing="1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В работе по профилактике правонарушений педагогический коллектив руководствуется Законом РФ «Об образовании», Федеральным Законом № 120 «Об основах системы профилактики безнадзорности и правонарушений несовершеннолетних» Конституцией РФ, Гражданским кодексом РФ, семейным кодексом РФ, Конвенцией о правах ребенка и методическими рекомендациями, приказами МО и НРТ, приказами Управления образования Нурлатского района.  Профилактической работой по предупреждению правонарушений школьников и выявлением неблагополучных семей в основном занимается классный руководитель.  В начале учебного года классные руководители посещают семьи, знакомятся с домашним микроклиматом, выясняют родительский стиль воспитания, есть ли у ребёнка в доме личное пространство, обязанности, взаимоотношения между членами семьи.  На начало 2019-2020 учебного года на внутришкольном учете состояли 2 семьи, в которых воспитываются 4 детей. На окончание учебного года количество семей данной категории увеличилась , всего семей состоящим на внутришкольном контроле составляей 5, в которых воспитывается 7детей. На каждого ребёнка, состоящего на внутришкольном учёте, заведена личная учетная карточка, в которой фиксируются все данные , а также динамика изменений в поведении и обучении этого учащегося: карта изучения и индивидуального сопровождения «трудного» подростка; характеристика; акты обследования семьи, условий жизни и воспитания; план работы классного руководителя с данным учеником и с его семьей; отчеты и докладные классных руководителей об успеваемости, посещаемости занятий, занятости подростка в  кружках, секциях и внеклассных мероприятиях, об интересах, увлечениях и круге общения.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Воспитательная работа в классах планируется и ведётся с учётом общешкольных и стоящих перед классным коллективом целей и задач, возрастных и личностных особенностей учащихся, положения семей, деятельность осуществляется с учётом реализуемых целевых локальных воспитательно-образовательных программ в разных направлениях с использованием активных форм и методов работы: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гражданско-патриотическом;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спортивно-оздоровительном;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художественно-эстетическом;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правовом и др.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профилактики правонарушений, наркомании, повышения правовой культуры несовершеннолетних в школе проводятся тематические классные часы, коллективно-творческие дела. Стали традиционными месячники профилактики, дни Здоровья, участие в акции «Я выбираю спорт как альтернативу пагубным привычкам», «Будь готов! Скажи наркотикам НЕТ»,  и др.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работы с неблагополучными семьями в настоящее время используются самые разнообразные формы и методы профилактики, в том числе в текущем учебном году: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 посещение семей на дому;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профилактические беседы, консультации классных руководителей, администрации школы;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рейды в вечернее время, с целью выполнения закона № 71 по РТ;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приглашение родителей на школьные мероприятия; 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вовлечение детей из неблагополучных семей в систему дополнительного образования;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оказание адресной помощи семьям, находящимся в социально опасном положении, в виде бесплатного питания детей в школе, бесплатных путевок в школьные лагеря.</w:t>
      </w:r>
    </w:p>
    <w:p>
      <w:pPr>
        <w:tabs>
          <w:tab w:val="left" w:pos="11000"/>
        </w:tabs>
        <w:spacing w:after="0" w:line="240" w:lineRule="auto"/>
        <w:ind w:right="187" w:rightChars="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Классные руководители ведут строгий контроль над посещаемостью занятий учащимися школы: учащиеся, имеющие пропуски без уважительных причин состоят на особом контроле, поэтому с ними проводится постоянная профилактическая работа. Классный руководитель сразу интересуется причиной пропуска, позвонив, родителям или посещает на дому. </w:t>
      </w:r>
    </w:p>
    <w:p>
      <w:pPr>
        <w:tabs>
          <w:tab w:val="left" w:pos="11000"/>
        </w:tabs>
        <w:spacing w:after="0" w:line="240" w:lineRule="auto"/>
        <w:ind w:right="187" w:rightChars="85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Школа ведёт тесное сотрудничество с заинтересованными службами и ведомствами: КДН, ПДН, ЦСОН «Гармония», центром «Доверия».  </w:t>
      </w:r>
    </w:p>
    <w:p>
      <w:pPr>
        <w:tabs>
          <w:tab w:val="left" w:pos="11000"/>
        </w:tabs>
        <w:spacing w:after="0" w:line="240" w:lineRule="auto"/>
        <w:ind w:right="187" w:rightChars="85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течении учебного года проводились встречи</w:t>
      </w:r>
    </w:p>
    <w:p>
      <w:pPr>
        <w:tabs>
          <w:tab w:val="left" w:pos="11000"/>
        </w:tabs>
        <w:spacing w:after="0" w:line="240" w:lineRule="auto"/>
        <w:ind w:right="187" w:rightChars="85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 сотрудниками ОГИБДД : 2 встречи с учащимися 2-9 кл ( сентябрь) и 1 встреча с родителями на общешкольном родительском собрании в ноябре.</w:t>
      </w:r>
    </w:p>
    <w:p>
      <w:pPr>
        <w:tabs>
          <w:tab w:val="left" w:pos="11000"/>
        </w:tabs>
        <w:spacing w:after="0" w:line="240" w:lineRule="auto"/>
        <w:ind w:right="187" w:rightChars="85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ind w:right="187" w:rightChars="85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Социальный паспорт</w:t>
      </w:r>
    </w:p>
    <w:p>
      <w:pPr>
        <w:spacing w:after="0" w:line="240" w:lineRule="auto"/>
        <w:ind w:right="187" w:rightChars="85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  МБОУ «Андреевская ООШ»  Нурлатского муниципального района РТ.</w:t>
      </w:r>
    </w:p>
    <w:tbl>
      <w:tblPr>
        <w:tblStyle w:val="5"/>
        <w:tblpPr w:leftFromText="180" w:rightFromText="180" w:vertAnchor="text" w:horzAnchor="page" w:tblpX="1528" w:tblpY="165"/>
        <w:tblOverlap w:val="never"/>
        <w:tblW w:w="89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61"/>
        <w:gridCol w:w="901"/>
        <w:gridCol w:w="901"/>
        <w:gridCol w:w="9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t>2017-2018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t>2018-2019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численность учащихся на начало года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64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неблагополучных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 детей  в  неблагополучных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малообеспеченных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 детей  в  малообеспеченных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неполных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неполных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безработных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 детей  в  безработных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неблагополучных безработных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в неблагополучных безработных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Опекаемые: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семей военнослужащих: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семей, погибших военнослужащих: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семей военнослужащих (МВД, МЧС, ФСБ, ВС РТ), получивших увечья во время выполнения служебного долга: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многодетных семей: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14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  в многодетных семьях: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21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17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16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– сирот: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– инвалидов: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с ОВЗ: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13.6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социальных сирот: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безнадзорных детей: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15.3.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детей, состоящих на учете в ПДН: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детей, состоящих на внутришкольном контроле: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из семей, где мать во втором, третьем браке: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из семей, где отец во втором, третьем браке: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воспитывается отцом: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из семей прибывших из Средней Азии: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 из семей прибывших с Украины: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22.2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Дети, родители которых пенсионеры (один, оба)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Дети, родители которых инвалиды (один, оба)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Родители, употребляющие спиртные напитки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Родители, употребляющие наркотические или токсические вещества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Дети, которые систематически курят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Реализация  Федерального  закона  «Об основах  системы профилактики безнадзорности и правонарушений несовершеннолетних»  № 120- ФЗ от 24.09.1999г.</w:t>
      </w:r>
    </w:p>
    <w:tbl>
      <w:tblPr>
        <w:tblStyle w:val="9"/>
        <w:tblW w:w="946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819"/>
        <w:gridCol w:w="1418"/>
        <w:gridCol w:w="1417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Показатели оценки</w:t>
            </w:r>
          </w:p>
        </w:tc>
        <w:tc>
          <w:tcPr>
            <w:tcW w:w="421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Процентный показатель оценки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Общее количество выявленных ОУ социально неблагополучных  семей, переданных под патронаж  служб ПДН, соцзащиты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Общее количество социально неблагополучных  семей, переданных под патронаж  служб ПДН, соцзащиты в течение учебного года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Охват социально – психологическим тестированием с целью раннего выявления обучающихся «группы риска» образовательных организаций </w:t>
      </w:r>
    </w:p>
    <w:tbl>
      <w:tblPr>
        <w:tblStyle w:val="5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92"/>
        <w:gridCol w:w="2075"/>
        <w:gridCol w:w="1893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 год</w:t>
            </w:r>
          </w:p>
        </w:tc>
        <w:tc>
          <w:tcPr>
            <w:tcW w:w="1592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Количество протестированных</w:t>
            </w:r>
          </w:p>
        </w:tc>
        <w:tc>
          <w:tcPr>
            <w:tcW w:w="1893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Количество отказавшихся от тестирования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Количество выявленных («группа риска»)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Под особым контролем  находятся вопросы занятости детей, состоящих на внутришкольном контроле  и профилактических учетах.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5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933"/>
        <w:gridCol w:w="1360"/>
        <w:gridCol w:w="1141"/>
        <w:gridCol w:w="1360"/>
        <w:gridCol w:w="1133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% от общего количества детей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детей, состоящих на учете в ПДН, из них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-закреплены общественные воспитатели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детей, состоящих на внутришкольном учете, из них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16,2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Анализ работы в информационной системе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«Учет и мониторинг семей и несовершеннолетних, находящихся в социально опасном положении в Республике Татарстан»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информационной системе  «СОП» учащиеся нашей школы  состоят 2 ученика.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Посредством  информационной системы направлено   сигнальных карт</w:t>
      </w:r>
    </w:p>
    <w:tbl>
      <w:tblPr>
        <w:tblStyle w:val="9"/>
        <w:tblW w:w="9571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4"/>
        <w:gridCol w:w="1559"/>
        <w:gridCol w:w="2268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Направлено сигн.карт школой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</w:tbl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609" w:rightChars="277"/>
        <w:jc w:val="center"/>
        <w:rPr>
          <w:rFonts w:ascii="Times New Roman" w:hAnsi="Times New Roman" w:eastAsia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Профилактике детского дорожно-транспортного травматизма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работы по предупреждению детского дорожно-транспортного травматизма показывает, что в школе ведется значительная работа по пропаганде ПДД и предупреждению детского дорожно-транспортного травматизма, находясь в постоянном поиске новых форм и методов работы по данному направлению. Воспитательная работа велась постоянно: инструктажи с учащимися, беседы о правилах дорожного движения, о безопасном пути в школу и домой, о правилах поведения на улице.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 сентября были посвящены уроки безопасности в каждом классе. Классные руководители  с учащимися на классных часах обсудили безопасный маршрут до школы и обратный путь домой. Учащиеся, проживающие на окраине села, рассказали о своем маршруте. В течении учебного года в сентябре, в апреле и мае прошла встреча учащихся с работниками ГИБДД. В сентябре сотрудники ОГИБДД были приглашены на общешкольное родительское собрание. Они подробно разъяснили учащимся о правах и обязанностях пешеходов. Особое внимание сделали на правильное пользование любым транспортом и катание на велосипедах и мотоциклах. И дошколята, и учащиеся  были активными, задавали много вопросов инспекторам ГИБДД и получили исчерпывающие ответы.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Начальник Нурлатского филиала ГКУ «Дирекция финансирования научно-образовательных программ БДД  РТ» Гималтдинова Г. Х.  выступила перед детьми и учителями с просьбой о необходимости соблюдения ПДД в целях самосохранения,  Гульфия Харисовна попросила на уроках технологии изготовить светоотражающие  элементы в виде полосок, а в конце беседы подарила ручки с логотипом ГИБДД МВД.Были проведены такие масштабные мероприятия: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Месячник «Внимание дети!», Неделя безопасности, Безопасное колесо» и т.д.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Месячник «Внимание, дети!» для наших учащихся, в основном начальных классов, была очень интересна: ребята почувствовали себя корреспондентами, фоторепортерами, журналистами. Они раздавали буклеты, задавали вопросы, фотографировались, использовали плакаты  по безопасности дорожного движения «Уважай правила дороги!» Учащиеся постоянно вместе с руководителем проводили акции «Дорога без опасности», «Осторожно, Пешеход», «Безопасный маршрут», «Дом-Школа-Дом», выступление перед дошкольниками, учащимися, на родительских собраниях.  Проводили рейды по проверке СЭВ, обновляли стенды по ПДД, выпустили стенд с фотографиями. Юидовцы выступили перед представителем ГИБДД  со сценарием «Путешествие Мухи-Цокотухи»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Учителя начальных классов Антипова НА и Иванова В.И. провели конкурс рисунков среди учащихся 2-3 классов на тему «Юный участник дорожного движения». В школьной библиотеке хранится подшивки газет «Добрая Дорога Детства»,  в кабинетах начальных классов имеются  таблицы по ПДД. </w:t>
      </w:r>
    </w:p>
    <w:p>
      <w:p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течении учебного года на каждом уроке педагоги проводили «Минутки безопасности», каждый раз напоминая ученикам, как надо себя вести на дороге, в транспорте, на велосипедах.</w:t>
      </w:r>
    </w:p>
    <w:p>
      <w:p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Отрядом ЮИД (руководитель Иванова В.И.), проведена большая работа:</w:t>
      </w:r>
    </w:p>
    <w:p>
      <w:pPr>
        <w:numPr>
          <w:ilvl w:val="0"/>
          <w:numId w:val="8"/>
        </w:num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рейды обучающихся по проверке наличия на одежде светоотражающих элементов в целях обеспечения безопасности детей на дорогах. По итогам рейда оказалось, что 100% учащихся имеют СВЭ на одежде.</w:t>
      </w:r>
    </w:p>
    <w:p>
      <w:pPr>
        <w:numPr>
          <w:ilvl w:val="0"/>
          <w:numId w:val="8"/>
        </w:num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фойе школы обновлен уголок по безопасности дорожного движения. Члены отряда ЮИД обновляют информацию на стенде.</w:t>
      </w:r>
    </w:p>
    <w:p>
      <w:pPr>
        <w:numPr>
          <w:ilvl w:val="0"/>
          <w:numId w:val="8"/>
        </w:num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учащимися начальных классов проведен инструктаж по ПДД для велосипедистов. </w:t>
      </w:r>
    </w:p>
    <w:p>
      <w:pPr>
        <w:numPr>
          <w:ilvl w:val="0"/>
          <w:numId w:val="8"/>
        </w:num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Выступление перед воспитанниками детского сада с представлением «Знаки дорожные». </w:t>
      </w:r>
    </w:p>
    <w:p>
      <w:pPr>
        <w:numPr>
          <w:ilvl w:val="0"/>
          <w:numId w:val="8"/>
        </w:num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Выступление на родительском собрании «Знаки дорожные важны».</w:t>
      </w:r>
    </w:p>
    <w:p>
      <w:pPr>
        <w:spacing w:after="150" w:line="240" w:lineRule="auto"/>
        <w:ind w:right="609" w:rightChars="2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Библиотекарь школы Абрамова В.А. провела разъяснительную работу с пятиклассниками по работе на портале «Сакла», а также начали вести работу по дневникам безопасности.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Ученики принимали участие в конкурсах и различных мероприятиях:</w:t>
      </w:r>
    </w:p>
    <w:p>
      <w:pPr>
        <w:spacing w:after="0" w:line="240" w:lineRule="auto"/>
        <w:ind w:right="609" w:rightChars="27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Республиканский конкурс творческих работ «Дорога без опасности» в номинации «По дорогам сказок» - 2 место, в Республике -2 место в номинации «Методическая разработка».   Команда  отряда ЮИД активно участвовала в </w:t>
      </w:r>
      <w:r>
        <w:rPr>
          <w:rFonts w:ascii="Times New Roman" w:hAnsi="Times New Roman"/>
          <w:sz w:val="24"/>
          <w:szCs w:val="24"/>
        </w:rPr>
        <w:t>республиканской интернет- олимпиаде для учащихся 5-6 классов на знание ПДД на дорогах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награждены сертификатами .</w:t>
      </w:r>
    </w:p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Динамика случаев детского дорожно-транспортного травматизма</w:t>
      </w:r>
    </w:p>
    <w:tbl>
      <w:tblPr>
        <w:tblStyle w:val="9"/>
        <w:tblW w:w="9571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4"/>
        <w:gridCol w:w="1559"/>
        <w:gridCol w:w="2268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Количество </w:t>
            </w:r>
          </w:p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spacing w:after="0" w:line="240" w:lineRule="auto"/>
        <w:ind w:right="-143"/>
        <w:jc w:val="both"/>
        <w:rPr>
          <w:rFonts w:ascii="Times New Roman" w:hAnsi="Times New Roman" w:eastAsia="Times New Roman" w:cs="Times New Roman"/>
          <w:i/>
          <w:sz w:val="24"/>
          <w:szCs w:val="24"/>
          <w:highlight w:val="yellow"/>
          <w:lang w:eastAsia="ru-RU"/>
        </w:rPr>
      </w:pPr>
    </w:p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Кол-во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прошедших  подготовку водителей автотранспортных средств категории «В» в ГИБДД НУДО «ДЮАШ», ДОССАФ и ООО «Безопасность» из числа учащихся школы</w:t>
      </w:r>
    </w:p>
    <w:tbl>
      <w:tblPr>
        <w:tblStyle w:val="9"/>
        <w:tblW w:w="9571" w:type="dxa"/>
        <w:tblInd w:w="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4"/>
        <w:gridCol w:w="1559"/>
        <w:gridCol w:w="2268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Количество </w:t>
            </w:r>
          </w:p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0" w:type="dxa"/>
          </w:tcPr>
          <w:p>
            <w:pPr>
              <w:spacing w:after="0" w:line="240" w:lineRule="auto"/>
              <w:ind w:right="-143"/>
              <w:contextualSpacing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spacing w:after="0" w:line="240" w:lineRule="auto"/>
        <w:ind w:right="-143"/>
        <w:contextualSpacing/>
        <w:jc w:val="both"/>
        <w:rPr>
          <w:rFonts w:ascii="Times New Roman" w:hAnsi="Times New Roman" w:eastAsia="Times New Roman" w:cs="Times New Roman"/>
          <w:i/>
          <w:sz w:val="24"/>
          <w:szCs w:val="24"/>
          <w:highlight w:val="yellow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Стоит отметить, что за последние 3 года учащиеся нашей школы не являлись виновниками ДТП, что свидетельствует об эффективной работе по профилактике ДДТТ в школе.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Проблемы, существующие в работе по профилактике ДДТТ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Основным способом формирования у детей навыков поведения является наблюдение, подражание взрослым и, прежде всего, своим родителям. Однако не наблюдается сотрудничества родителей, педагогов и учащихся  по профилактике ДДТТ   в школе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2020-2021 учебном году нужно обратить внимание на активное привлечение родителей к оформлению уголков безопасности в начальной школе, к выполнению домашних заданий, затрагивающих вопросы безопасного поведения детей на дороге, участие в  различных конкурсах и мероприятиях школьного и районного уровня.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Антикоррупционное воспитание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Антикоррупционное воспитание руководствуется Методическими рекомендациями по формированию и реализации системы антикоррупционного воспитания в ОО РТ, ФЗ РФ от 25.12.2008 №273-ФЗ «О противодействии коррупции», Программой мероприятий по формированию антикоррупционного мировоззрения на 2019-2020 уч. год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Цель антикоррупционного воспитания заключается  в формировании у обучающихся неприятия коррупции как образа мысли  и образа действий, поведения, формировании гражданского, негативного  отношения к коррупции.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достижение цели  направлено решение следующих задач: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формирование у обучающихся политико-правовых знаний антикоррупционного профиля;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формирование у обучающихся нравственно-этических ценностных основ антикоррупционного поведения;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формирование у обучающихся опыта конструктивного взаимодействия между обучающимися, между обучаемыми и обучающими, опыта нравственно-правового решения текущих и перспективных проблем.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Антикоррупционное воспитание как система деятельности общеобразовательной организации  осуществляется  в контексте следующих направлений: </w:t>
      </w:r>
    </w:p>
    <w:p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знаний о коррупции, ее исторических корнях и формах, особенностях проявления и негативных, разрушающих последствиях в различных сферах жизнедеятельности государства, общества, человека с учетом возрастных особенностей обучающихся;</w:t>
      </w:r>
    </w:p>
    <w:p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 необходимых для правосообразноого, правомерного  поведения компетенций: умений распознавать коррупцию как социально-юридическое  явление, навыков критического анализа и личностной оценки материалов, связанных с явлениями коррупции и борьбы с коррупцией   в социальной практике, в деятельности государственных и общественных организаций;</w:t>
      </w:r>
    </w:p>
    <w:p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психо-эмоционального неприятия неправомерного, в том числе коррупционного поведения; </w:t>
      </w:r>
    </w:p>
    <w:p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стимулирование мотивации к поведению, соответствующему нравственно-правовым нормам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ступени начального общего образования понятия «коррупция» и «антикоррупция» не используются. Задачи антикоррупционного воспитания решаются в форме формирования гражданственности, патриотизма, уважения к правам человека.. Изучают на уроках «Литературное чтение».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 классе проведены классные часы: «Подарок другу», «Твои новые друзья».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3 классе- «Деньги: свои и чужие», «Что такое корысть ?».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основном звене антикоррупционные задачи решаются на уроках истории и обществознание.  Проведены классные часы: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«Зачем человеку быть честным?» ( 8-9 класс), «Что такое коррупция?» (7 кл), «На приеме у врача» ( 5 класс).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Библиотекарь школы Абрамова В.А. оформила выставку книг и  рисунков на тему «Нет коррупции!»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Проблемы, существующие в работе по антикоррупционной направленности это традиционные формы проведения мероприятий.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2020-2021 учебном году нужно обратить внимание на действующую, действенную и развивающую систему антикоррупционного воспитания. Необходимо реализовать нестандартный, творческий и ответственный подход к данной системе. Организовать встречи с органами порядка данного направления.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Профилактика экстремизма и терроризма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своей деятельности по обеспечению безопасности, антитеррористической защите и противодействию идеологии терроризма руководствуемся положениями Федеральных законов, планом мероприятий по противодействию и профилактики терроризма экстремизма в МБОУ.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Основные проведенные мероприятия по борьбе с терроризмом и противодействию экстремизму: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Организован пропускной режим в учреждение, который осуществляется дежурными учителями и сторожами.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Проводится ежедневный обход зданий и сооружений, с целью обнаружения посторонних предметов, проверка целостности ограждения, наличие замков на здании школы, проверка чердаков.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целью совершенствования организации деятельности школы по противодействию терроризму в сентябре в школе проведен месячник «Экстремизму-Нет»!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1 сентября на общешкольной линейке, посвященной Дню знаний провели минуту молчания в знак траура по жертвам в Беслане «Мы помним. Мы скорбим».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5 сентября средние классы присоединились к единому республиканскому уроку на тему «Экстремизму - Нет!»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учителя Иванова В.И. и Антипова Н.А. в начальных классах провели такие мероприятия: турнир по шашкам среди учащихся начальных классов «Спорт против экстремизма», конкурс рисунков «Мы за дружбу народов! Мы против насилия!».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Классные руководители провели классные часы, направленные на развитие у обучающихся толерантности в межнациональных и межконфессиональных отношениях,.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Учитель ОБЖ Будяшкин А.З. проводил обучения действиям учащихся школы при обнаружении бесхозных предметов в школе, на улице, в общественном транспорте.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14 сентября и  18 марта организовали тренировочные мероприятия по действиям в случае возникновения ЧС на объектах с массовым пребыванием людей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Библиотекарь Абрамова В.А. оформила в школьной библиотеке выставку методической литературы, для проведения бесед и классных часов, направленные на развитие у обучающихся толерантности в межнациональных и межконфессиональных отношениях.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* В целях укрепления межнационального и межконфессионального согласия в Республике Татарстан в школьной библиотеке проводились занятия с учащимися начальных классов «Я выросту добрым», направленные на профилактику проявлений экстремизма и терроризма, преступлений против личности, общества, государства.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Учащиеся сделали вывод, что экстремизм и терроризм-это жестокость, основанная на ненависти, злобе, а порой и глупости, подчинённой слепому фанатизму.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Если мы хотим изменить мир, то мы должны начать с самого себя. Не проявлять агрессию, быть толерантным к чужому мнению, образу жизни.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2020-2021 учебном году нужно обратить внимание на создание условий для формирования у школьников устойчивых жизненных установок.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Гражданско-патриотическое воспитание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Воспитанию гражданственности и приобщению к духовным ценностям своего Отечества является приоритетной. Главной задачей воспитания данного направления является воспитание уважительного, бережного отношения к истории своего народа, формирование чувства Родины личным вкладом во благо Отечества, приобщение к моральным нормам и требованиям.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Классные руководители в течение года проводили классные часы, занятия-тренинги, беседы, экскурсии направленные на формирование устойчивой нравственной позиции обучающихся, проводили мероприятия, способствующие формированию и проявлению определенных нравственных качеств личности обучающихся. Для эффективного творческого развития личности налажена тесная связь с сельской библиотекой, Домом культуры. Учащиеся 9 класса с родителями и классным руководителем совершили лыжную экскурсию в зимний лес, учащиеся 6 класса с родителями и классным руководителем ездили в Ледовый дворец, также они на зимних каникулах организовали лыжную прогулку в лес.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Ежегодно в школе проводится месячник гражданско – патриотического воспитания. По традиции, 8 февраля проводится дружинный сбор, посвященный памяти юных героев антифашистов. Силами учащихся 7 класса под руководством классного руководителя Самаркиной Н.Г. был подготовлен лит-монтаж, рассказывающий о подвигах юных Героев Советского Союза – Зине Портновой, Вали Котика, Лени Голикова и др. В заключении учащиеся посмотрели презентацию «Пионеры герои».   В 2-3 классах (уч. Абрамова В.А., Иванова В.И.) был проведён классный час «День Защитника Отечества»; воспитатель ГПД Абрамова В.А. провела защиту проекта «Мой папа» и оформили работу в виде презентации.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Ежегодно проводимое в школе «Смотр строя и песни» не теряют своей популярности среди учащихся, эти мероприятия пропагандируют здоровый образ жизни, воспитывают командный дух, чувство товарищества. Основные критерии оценивания жюри: единая форма, строевой шаг, выполнение строевых приемов на месте, исполнение речёвки и строевой песни. Хочется отметить, что в этом году все команды были хорошо подготовлены к смотру, но лучше всех справились – учащиеся 9 класса -  они заняли 1 места. Командир- Лаврентьев С. был признаны лучшими командирами и награждены грамотами. Грамоты получили и лучшие отряды. На районном мероприятии «Смотра строя и песни» наши 9 классники  заняли 3 место. Все классы приняли участие в конкурсе военно-патриотических песен.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В школе была организована акция по уходу за памятником. В ней приняли участие учащиеся 7-9 классов. Осенью они посадили деревья, занимались расчисткой снега возле памятника, погибшим во время Великой Отечественной войны Учащиеся с 1 по 5 класс участвовали в конкурсе рисунков «Служу Отечеству».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В юбилейный год посвящённый 75 – годовщине Великой Победы. К этой дате классные руководители провели беседы, часы общения с показом презентаций.  В день праздника учащиеся участвовали в акции «Бессмертный полк» , учащиеся школы участвовали в различных конкурсах «Правнуки Победителей», акции «Окно Победы», оказывали тимуровскую помощь тыловикам. </w:t>
      </w:r>
    </w:p>
    <w:p>
      <w:pPr>
        <w:tabs>
          <w:tab w:val="left" w:pos="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Организация внеурочной деятельности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 дополнительного образования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кол-во учащихся, занятых кружковыми объединениями</w:t>
      </w:r>
    </w:p>
    <w:tbl>
      <w:tblPr>
        <w:tblStyle w:val="5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1441"/>
        <w:gridCol w:w="1134"/>
        <w:gridCol w:w="1134"/>
        <w:gridCol w:w="834"/>
        <w:gridCol w:w="1323"/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20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Наименование учреждения доп. образования</w:t>
            </w:r>
          </w:p>
        </w:tc>
        <w:tc>
          <w:tcPr>
            <w:tcW w:w="2575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68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08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учащихся в школе</w:t>
            </w:r>
          </w:p>
        </w:tc>
        <w:tc>
          <w:tcPr>
            <w:tcW w:w="2575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68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08" w:type="dxa"/>
            <w:gridSpan w:val="2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МБОУ ДОД «Нурлатская детская школа искусств»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МАОО ДО «ДЮСШ по хоккею с шайбой «Ледок»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МОУ ДОД «ДЮСШ им. Хусаинова»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МБУ «ЦДТ» НМР РТ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</w:tcPr>
          <w:p>
            <w:pPr>
              <w:spacing w:after="0" w:line="240" w:lineRule="auto"/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Кружки на базе общеобразовательных организаций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0" w:type="dxa"/>
          </w:tcPr>
          <w:p>
            <w:pPr>
              <w:spacing w:after="0" w:line="240" w:lineRule="auto"/>
              <w:ind w:right="-2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41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4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23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right="-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Направления</w:t>
      </w:r>
    </w:p>
    <w:tbl>
      <w:tblPr>
        <w:tblStyle w:val="9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478"/>
        <w:gridCol w:w="1263"/>
        <w:gridCol w:w="1062"/>
        <w:gridCol w:w="1064"/>
        <w:gridCol w:w="1081"/>
        <w:gridCol w:w="856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8" w:type="dxa"/>
            <w:vMerge w:val="restart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8" w:type="dxa"/>
            <w:vMerge w:val="restart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325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145" w:type="dxa"/>
            <w:gridSpan w:val="2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45" w:type="dxa"/>
            <w:gridSpan w:val="2"/>
          </w:tcPr>
          <w:p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hint="default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-20</w:t>
            </w:r>
            <w:r>
              <w:rPr>
                <w:rFonts w:hint="default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478" w:type="dxa"/>
            <w:vMerge w:val="continue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vMerge w:val="continue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Туристско-краеведческое                                     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Естественнонаучное                                          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Социально-педагогическое                                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1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каждому направлению работают кружки  с различными видами деятельности:</w:t>
      </w:r>
    </w:p>
    <w:tbl>
      <w:tblPr>
        <w:tblStyle w:val="9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318"/>
        <w:gridCol w:w="1864"/>
        <w:gridCol w:w="1383"/>
        <w:gridCol w:w="2165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Тип программы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Форма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«Юный художник»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Естественнонаучное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«ЮИД»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Физкультурная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«Лыжная подготовка»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в 2019-2020 учебном году функционирует 4 кружков дополнительного образования.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Дополнительное образование детей реализуется по следующим направлениям: физкультурно-спортивное, естественнонаучное, художественно -эстетическое , социально-педагогическое образования. Работа кружков строится в соответствии с календарно-тематическим планированием. Занятия в кружках проходят по расписанию. Темы занятий соответствуют написанным в календарно-тематических планах, журналы посещений регулярно заполняются, ведется учет посещаемости детьми кружков.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«Лыжная подготовка» - руководитель ДО Будяшкин А.З. Посещают 15 учащихся 3-9 классов.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«ЮИД» - руководитель Иванова В.И. Посещают 12 обучающихся 2-5 классов.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«Занимательная математика»-руководитель Анисимова Л.Л. 6 обучающихся  9 класс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«Юный художник» - руководитель Будяшкин Ю.З Посещают 10 обучающихся 5-8 кл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Тем не менее необходимо совершенствовать работу кружков. Применять в работе кружков инновационные формы проведения занятий.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Исходя из всего выше сказанного рекомендуется: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Педагогам дополнительного образования применять в работе кружков инновационные формы проведения занятий.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Привлекать в кружки большее количество учащихся.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Контролировать «трудных» учащихся в кружках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Достижения по годам</w:t>
      </w:r>
    </w:p>
    <w:tbl>
      <w:tblPr>
        <w:tblStyle w:val="9"/>
        <w:tblW w:w="10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18"/>
        <w:gridCol w:w="3150"/>
        <w:gridCol w:w="1800"/>
        <w:gridCol w:w="135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1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600" w:type="dxa"/>
          </w:tcPr>
          <w:p>
            <w:pPr>
              <w:spacing w:after="0" w:line="240" w:lineRule="auto"/>
              <w:jc w:val="both"/>
            </w:pPr>
            <w:r>
              <w:t>ФИО педагога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 уч. год</w:t>
            </w: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родного края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«Природа родного края»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Заочное участие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Дмитрий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«Природа родного края»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Заочное участие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Кашкарова Карина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приуроченный ко Дню рождения партии «Единая Россия»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Дарья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«Театральные встречи»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в номинации «За лучшее музыкальное оформление»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Алина, Егорова В, Яковлев Д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«Во всех ты, душенька, нарядах хороша»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Дарья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РК творческих работ «Дорога БЕЗопасностей»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Степан, Иванова Анна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 «Дорога БЕЗопасностей»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Степан, Иванова Анна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Я-Мастер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РК 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Ирина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РК «Листая страницы истории школы»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Ирина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РК «Свой голос»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РК «Детство без границ»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Ирина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РК «Без берге»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Фотоработы «Народная кукла»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кружка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весна Татарстана -2018 Конкурс детского рисунка .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Победитель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Дарья 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Будяшкин Ю.З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«Дети рисуют страну»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Дарья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Будяшкин Ю.З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«Столярное дело»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 Эко весна -2019»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3 место 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 Леонид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 И.Б.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«Лучший отряд ЮИД по итогам 2018-2019 учебный год2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2 место 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кружка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«Безопасное колесо»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номинация «Методическая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кружка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«По дорогам сказок»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кружка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Конкурс-фестиваль «Правила дорожные, важные не сложные»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Степан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осенняя онлайн- олимпиада  Учи.ру по математике для учащихся 5-11классов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Анисимова Л.Л.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 «Я люблю математику» для учащихся 1-5 классов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Анисимова Л.Л.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игра «Сложение» Учи.ру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М.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Анисимова Л.Л.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Международная онлайн-олимпиада по математике для учеников 1-11 классов</w:t>
            </w:r>
          </w:p>
        </w:tc>
        <w:tc>
          <w:tcPr>
            <w:tcW w:w="1800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М.</w:t>
            </w:r>
          </w:p>
        </w:tc>
        <w:tc>
          <w:tcPr>
            <w:tcW w:w="1600" w:type="dxa"/>
            <w:shd w:val="clear" w:color="auto" w:fill="auto"/>
          </w:tcPr>
          <w:p>
            <w:pPr>
              <w:spacing w:before="100" w:beforeAutospacing="1" w:after="100" w:afterAutospacing="1" w:line="240" w:lineRule="auto"/>
            </w:pPr>
            <w:r>
              <w:t>Анисимова Л.Л.</w:t>
            </w: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соревновательной деятельности в 2019-2020 учебном году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tbl>
      <w:tblPr>
        <w:tblStyle w:val="5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318"/>
        <w:gridCol w:w="282"/>
        <w:gridCol w:w="340"/>
        <w:gridCol w:w="329"/>
        <w:gridCol w:w="323"/>
        <w:gridCol w:w="284"/>
        <w:gridCol w:w="336"/>
        <w:gridCol w:w="326"/>
        <w:gridCol w:w="322"/>
        <w:gridCol w:w="320"/>
        <w:gridCol w:w="318"/>
        <w:gridCol w:w="318"/>
        <w:gridCol w:w="317"/>
        <w:gridCol w:w="317"/>
        <w:gridCol w:w="317"/>
        <w:gridCol w:w="280"/>
        <w:gridCol w:w="334"/>
        <w:gridCol w:w="326"/>
        <w:gridCol w:w="322"/>
        <w:gridCol w:w="319"/>
        <w:gridCol w:w="318"/>
        <w:gridCol w:w="318"/>
        <w:gridCol w:w="458"/>
        <w:gridCol w:w="299"/>
        <w:gridCol w:w="455"/>
        <w:gridCol w:w="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3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-135" w:right="-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21.09.2019. Кросс Татарстана (Л/а)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28.12.2019. Открытие  лыжного сезона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05.01.2020. Призы Анны Максимовой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19.01.2020. Первенство Сергиевска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25.01.2020. Призы Владимира Маркова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01.02.2020. Лыжная эстафета Нурлата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08.02.2020. «Лыжня России»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09.02.2020. Челно-Вершинский спринт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14.02.2020. Эстафета «Отцы и дети»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15.02.2020. На призы ГЕОРГИЯ (Панков)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22.02.2020.  «Приз Синдрякова»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22.02.2020. Кошкинская лыжня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23.02.2020. Сергиевская лыжня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28.02.2020. Кубок РОО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29.02.2020. На Призы ГВ Цыганова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07.03.2020. «Приз МС Элекина АИ»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08.03.2020.  «Три сосны»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09.03.2020.  «Лыжня Беловки»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14.03.2020.  «Шенталинская лыжня»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01.05.2019. «На призы  газеты ДРУЖБА»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09.05.2019. Кар Гора – Нурлат  Л/а.</w:t>
            </w: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18.05.2019. «На Приз Горелова» Л/а.</w:t>
            </w: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23.05 2019.  «Кожаный  мяч»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06.12.2019. Олимпиада  9 кл.  (район) </w:t>
            </w: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Сиякин К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Абрамов Я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Яковлев Д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Тарасов Т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Михайлов А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Ефимов Б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Лаврентьев Л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Иванов С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Алякин Е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Совков И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Бикинеев Н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Будяшкин С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Антипов Л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Будяшкина  Д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Алексеева О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Кашкарова А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Хувайдуллаева С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Антипова А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Егорова К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Жукова Е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Капитонова С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1+2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2+1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2+3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left="-96" w:right="1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Призёр</w:t>
            </w: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96"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Егорова 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2+3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64" w:right="-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right="-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7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-64" w:right="-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Проблемы, существующие в работе по дополнительному образованию в школе:</w:t>
      </w:r>
    </w:p>
    <w:p>
      <w:pPr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Массовость посещений кружков и секций снижается с увеличением возраста детей. Основными причинами, по котором школьники не посещают объединения дополнительного образования, являются отсутствие свободного времени и загруженность в школе. Школьники считают, что посещать кружки и секции необходимо, т.к. это способствует их развитию. Такого же мнения придерживаются и родители, однако часть из них не записывают своих детей  в кружки и секции, мотивируя данный факт чрезмерным утомлением ребенка в школе и нежелательным отвлечением их от учебных занятий.</w:t>
      </w:r>
    </w:p>
    <w:p>
      <w:pPr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2020-2021 учебном году нужно обратить внимание на результативность участия в конкурсах.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внеучебной деятельности, а также способствуют всестороннему развитию ребенка.</w:t>
      </w:r>
    </w:p>
    <w:p>
      <w:pPr>
        <w:shd w:val="clear" w:color="auto" w:fill="FFFFFF"/>
        <w:spacing w:after="0" w:line="315" w:lineRule="atLeast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>Деятельность по работе с детскими общественными объединениями и органами школьного ученического самоуправления</w:t>
      </w: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Нормативные документы</w:t>
      </w: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Направления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Динамика развития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детских общественных организаций</w:t>
      </w: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tbl>
      <w:tblPr>
        <w:tblStyle w:val="9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478"/>
        <w:gridCol w:w="1263"/>
        <w:gridCol w:w="1062"/>
        <w:gridCol w:w="1348"/>
        <w:gridCol w:w="992"/>
        <w:gridCol w:w="99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8" w:type="dxa"/>
            <w:vMerge w:val="restart"/>
          </w:tcPr>
          <w:p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Общественная организация</w:t>
            </w:r>
          </w:p>
        </w:tc>
        <w:tc>
          <w:tcPr>
            <w:tcW w:w="232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40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55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vMerge w:val="continue"/>
          </w:tcPr>
          <w:p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2340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255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47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vMerge w:val="continue"/>
          </w:tcPr>
          <w:p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 (класс)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групп(класс)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Юнармия 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«Самостоятельные дети»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«Юные пожарные»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 ученическое самоуправление (ШУС)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Достижения по годам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9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541"/>
        <w:gridCol w:w="1750"/>
        <w:gridCol w:w="1733"/>
        <w:gridCol w:w="1767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«Листая страницы истории школы»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Ирина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«Надо жить честно»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Марина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Будяшкин Ю.З.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 «Буду бдительным на льду»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Тимофей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Татарстан»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«Служу России»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«Росинка»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Р.В.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«На страже Отечества»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Дарья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Будяшкин Ю.З.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школьных газет «Свой голос»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«Позитив»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школьных газет «Свой голос»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«Позитив»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Е.П.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«Служу России»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«Росинка»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Ю.В.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 «Мой Татарстан»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 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 «Мой Татарстан»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2 степени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 «Эко весна»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 за 3 место 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В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 ДПО «Центр социально –гуманитарного образования Конкурс чтецов 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 «Сомик»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Победитель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М.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З.М.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Международный Педагогический форум «Эволюция теории и практики современного образования :реалии и перспективы» 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победу «Юный исследователь»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Нягашкина С.В.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 «Мой Татарстан»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творческий конкурс «Шедевры осени»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2 степени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Д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ко Дню матери «Осенняя сказка для мамы»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Самаркин М.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Д.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В.А.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Н.А.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«Дети. Дорога. Безопасность»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II Всероссийский конкурс, посвященный Дню Конституции РФ номинации «Я прочитаю вам стихи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Д.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Всероссийский конкурс «Его имя простое – ОТЕЦ»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Самаркин М.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Самаркина Н.Г.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«Зеленый Татарстан» номинация «Эко-поделка»</w:t>
            </w:r>
          </w:p>
        </w:tc>
        <w:tc>
          <w:tcPr>
            <w:tcW w:w="175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3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</w:t>
            </w:r>
          </w:p>
        </w:tc>
        <w:tc>
          <w:tcPr>
            <w:tcW w:w="17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Н.П.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 w:val="0"/>
          <w:bCs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b w:val="0"/>
          <w:bCs/>
          <w:sz w:val="22"/>
          <w:szCs w:val="22"/>
          <w:lang w:eastAsia="ru-RU"/>
        </w:rPr>
        <w:t xml:space="preserve">АНАЛИЗ </w:t>
      </w:r>
    </w:p>
    <w:p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Проблемы, существующие в работе по развитию детских общественных объединений – в школе нет штата педагога-организатора. Вся работа по данному направлению ложится на плечи заместителя директора по воспитательной части и классных руководителей. В 2020-2021 учебном году нужно организовать коллективную творческую деятельность ученического самоуправления, ориентированную на общечеловеческие и национальные ценности. </w:t>
      </w: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lang w:val="ru-RU"/>
        </w:rPr>
      </w:pP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ru-RU"/>
        </w:rPr>
      </w:pP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rFonts w:hint="default"/>
          <w:b/>
          <w:bCs/>
          <w:color w:val="auto"/>
          <w:sz w:val="28"/>
          <w:szCs w:val="28"/>
          <w:lang w:val="ru-RU"/>
        </w:rPr>
        <w:t>Ш. Организация учебного процесса.</w:t>
      </w: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ru-RU"/>
        </w:rPr>
      </w:pPr>
    </w:p>
    <w:p>
      <w:pPr>
        <w:tabs>
          <w:tab w:val="left" w:pos="9460"/>
        </w:tabs>
        <w:spacing w:after="0"/>
        <w:ind w:left="0" w:leftChars="0" w:right="-99" w:rightChars="-45" w:hanging="11" w:firstLineChars="0"/>
        <w:jc w:val="center"/>
      </w:pPr>
      <w:r>
        <w:rPr>
          <w:rFonts w:hint="default" w:cs="Times New Roman"/>
          <w:b/>
          <w:sz w:val="28"/>
          <w:szCs w:val="28"/>
          <w:lang w:val="ru-RU"/>
        </w:rPr>
        <w:t xml:space="preserve">Учебная деятельность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9-20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ый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>
      <w:pPr>
        <w:pStyle w:val="11"/>
        <w:numPr>
          <w:ilvl w:val="0"/>
          <w:numId w:val="12"/>
        </w:numPr>
        <w:spacing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201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школы работал над реализацией      основной      цели      общеобразовательной      деятельности: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  условий   для   развития обучающихся с учетом их  возможностей, образовательных потребностей на основе   использования   современных   педагогических   и   информационных технологий.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left="17" w:leftChars="0" w:hanging="17" w:hangingChars="7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 образовательной деятельности:</w:t>
      </w:r>
    </w:p>
    <w:p>
      <w:pPr>
        <w:tabs>
          <w:tab w:val="left" w:pos="1441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Совершенствовать механизмы повышения мотивации учащихся к учебной деятельности, создать условия для повышения качества образования.</w:t>
      </w:r>
    </w:p>
    <w:p>
      <w:pPr>
        <w:tabs>
          <w:tab w:val="left" w:pos="1441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Формировать у учащихся ключевые компетенции в процессе овладения универсальными учебными действиями; совершенствовать межпредметные связи. </w:t>
      </w:r>
    </w:p>
    <w:p>
      <w:pPr>
        <w:tabs>
          <w:tab w:val="left" w:pos="1441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>
      <w:pPr>
        <w:tabs>
          <w:tab w:val="left" w:pos="1441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деятельности.</w:t>
      </w:r>
    </w:p>
    <w:p>
      <w:pPr>
        <w:tabs>
          <w:tab w:val="left" w:pos="1441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В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shd w:val="clear" w:color="auto" w:fill="FFFFFF"/>
          <w:lang w:eastAsia="ru-RU"/>
        </w:rPr>
        <w:t>овлечь каждого школьника в систему дополнительного образования; развивать  творческие способности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shd w:val="clear" w:color="auto" w:fill="FFFFFF"/>
          <w:lang w:val="en-US" w:eastAsia="ru-RU"/>
        </w:rPr>
        <w:t>.</w:t>
      </w:r>
    </w:p>
    <w:p>
      <w:pPr>
        <w:pStyle w:val="11"/>
        <w:tabs>
          <w:tab w:val="left" w:pos="284"/>
        </w:tabs>
        <w:spacing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tabs>
          <w:tab w:val="left" w:pos="284"/>
        </w:tabs>
        <w:spacing w:line="240" w:lineRule="auto"/>
        <w:ind w:left="220" w:leftChars="10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поставленных задач были созданы следующие условия:</w:t>
      </w:r>
    </w:p>
    <w:p>
      <w:pPr>
        <w:pStyle w:val="11"/>
        <w:tabs>
          <w:tab w:val="left" w:pos="284"/>
        </w:tabs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</w:rPr>
        <w:t>Деятельность педагогического коллектива в 201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9</w:t>
      </w:r>
      <w:r>
        <w:rPr>
          <w:rFonts w:ascii="Times New Roman" w:hAnsi="Times New Roman" w:eastAsia="Calibri" w:cs="Times New Roman"/>
          <w:sz w:val="24"/>
          <w:szCs w:val="24"/>
        </w:rPr>
        <w:t>-20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20</w:t>
      </w:r>
      <w:r>
        <w:rPr>
          <w:rFonts w:ascii="Times New Roman" w:hAnsi="Times New Roman" w:eastAsia="Calibri" w:cs="Times New Roman"/>
          <w:sz w:val="24"/>
          <w:szCs w:val="24"/>
        </w:rPr>
        <w:t xml:space="preserve">  учебном году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нацелена на обеспечение  по выполнению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 современных педагогических и информационных технологий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.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Давая общую оценку выполнения цели, выдвинутой педагогическим коллективом, мы делаем вывод, что, в целом, она решалась достаточно успешно, но требует дальнейшего развития, о чем свидетельствует анализ выполнения задач. Поставленные задачи остаются актуальными, так как их составляющие являются обязательными элементами развития учебно-воспитательного процесса в школе.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ab/>
      </w:r>
      <w:r>
        <w:rPr>
          <w:rFonts w:cs="Times New Roman"/>
          <w:color w:val="000000"/>
          <w:sz w:val="24"/>
          <w:szCs w:val="24"/>
          <w:lang w:val="en-US" w:eastAsia="ru-RU"/>
        </w:rPr>
        <w:tab/>
      </w:r>
      <w:r>
        <w:rPr>
          <w:rFonts w:cs="Times New Roman"/>
          <w:color w:val="000000"/>
          <w:sz w:val="24"/>
          <w:szCs w:val="24"/>
          <w:lang w:val="en-US" w:eastAsia="ru-RU"/>
        </w:rPr>
        <w:tab/>
      </w:r>
      <w:r>
        <w:rPr>
          <w:rFonts w:cs="Times New Roman"/>
          <w:color w:val="000000"/>
          <w:sz w:val="24"/>
          <w:szCs w:val="24"/>
          <w:lang w:val="en-US" w:eastAsia="ru-RU"/>
        </w:rPr>
        <w:tab/>
      </w:r>
      <w:r>
        <w:rPr>
          <w:rFonts w:cs="Times New Roman"/>
          <w:color w:val="000000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учащихся.</w:t>
      </w:r>
    </w:p>
    <w:p>
      <w:p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Для решения поставленной цели школы:</w:t>
      </w:r>
    </w:p>
    <w:p>
      <w:pPr>
        <w:numPr>
          <w:ilvl w:val="0"/>
          <w:numId w:val="13"/>
        </w:num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составлен план работы школы;</w:t>
      </w:r>
    </w:p>
    <w:p>
      <w:pPr>
        <w:numPr>
          <w:ilvl w:val="0"/>
          <w:numId w:val="13"/>
        </w:num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разработаны планы:</w:t>
      </w:r>
    </w:p>
    <w:p>
      <w:pPr>
        <w:numPr>
          <w:ilvl w:val="0"/>
          <w:numId w:val="14"/>
        </w:num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работы со слабоуспевающими учащимися (группа «риска»);  </w:t>
      </w:r>
    </w:p>
    <w:p>
      <w:pPr>
        <w:numPr>
          <w:ilvl w:val="0"/>
          <w:numId w:val="14"/>
        </w:num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работы с одаренными учащимися;</w:t>
      </w:r>
    </w:p>
    <w:p>
      <w:pPr>
        <w:numPr>
          <w:ilvl w:val="0"/>
          <w:numId w:val="14"/>
        </w:numPr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подготовки к ГИА;</w:t>
      </w:r>
    </w:p>
    <w:p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составлен учебный план, позволяющий заложить фундамент знаний по основным дисциплинам и организации  предпрофильной подготовки учащихся;</w:t>
      </w:r>
    </w:p>
    <w:p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составлены графики диагностических и тренировочных тестирований для  9 класса;</w:t>
      </w:r>
    </w:p>
    <w:p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обновлена структура методической службы в школе;</w:t>
      </w:r>
    </w:p>
    <w:p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220" w:leftChars="100"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проводилась работа по обеспечению сохранности здоровья и здорового образа жизни учащихся.</w:t>
      </w:r>
    </w:p>
    <w:p>
      <w:pPr>
        <w:pStyle w:val="13"/>
        <w:ind w:left="220" w:leftChars="10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284"/>
        </w:tabs>
        <w:spacing w:line="240" w:lineRule="auto"/>
        <w:ind w:leftChars="100" w:right="0" w:rightChars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284"/>
        </w:tabs>
        <w:spacing w:line="240" w:lineRule="auto"/>
        <w:ind w:leftChars="100" w:right="0" w:rightChars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cs="Times New Roman"/>
          <w:b w:val="0"/>
          <w:bCs w:val="0"/>
          <w:color w:val="auto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 201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-20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учебном году педагогический коллектив работал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по методической теме: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</w:p>
    <w:p>
      <w:pPr>
        <w:numPr>
          <w:ilvl w:val="0"/>
          <w:numId w:val="0"/>
        </w:numPr>
        <w:tabs>
          <w:tab w:val="left" w:pos="284"/>
        </w:tabs>
        <w:spacing w:line="240" w:lineRule="auto"/>
        <w:ind w:left="220" w:leftChars="100" w:firstLine="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«Повышение качества образования посредством повышения профессиональной компетентности учителя и успешной социализации личности»</w:t>
      </w:r>
    </w:p>
    <w:p>
      <w:pPr>
        <w:numPr>
          <w:ilvl w:val="0"/>
          <w:numId w:val="0"/>
        </w:numPr>
        <w:tabs>
          <w:tab w:val="left" w:pos="284"/>
        </w:tabs>
        <w:spacing w:line="240" w:lineRule="auto"/>
        <w:ind w:left="220" w:leftChars="100" w:firstLine="0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методической работы: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повышение качества образовательного процесса через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создание оптимальной образовательной среды </w:t>
      </w:r>
      <w:r>
        <w:rPr>
          <w:rFonts w:ascii="Times New Roman" w:hAnsi="Times New Roman" w:cs="Times New Roman"/>
          <w:sz w:val="24"/>
          <w:szCs w:val="24"/>
        </w:rPr>
        <w:t>и применение современных технологий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>
      <w:pPr>
        <w:numPr>
          <w:ilvl w:val="0"/>
          <w:numId w:val="0"/>
        </w:numPr>
        <w:tabs>
          <w:tab w:val="left" w:pos="284"/>
        </w:tabs>
        <w:ind w:left="220" w:leftChars="100" w:firstLine="0" w:firstLineChars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Основными задачами методической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были:</w:t>
      </w:r>
    </w:p>
    <w:p>
      <w:pPr>
        <w:pStyle w:val="13"/>
        <w:ind w:left="220" w:leftChars="100" w:firstLine="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</w:rPr>
        <w:t>создать условия для повышения качества образования;</w:t>
      </w:r>
      <w:r>
        <w:rPr>
          <w:rFonts w:ascii="Times New Roman" w:hAnsi="Times New Roman" w:eastAsia="Symbol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формировать у учащихся ключевые компетенции в процессе овладения универсальными учебными действиями; совершенствовать межпредметные связи; 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требованиями ФГОС, социальным и личностным ожиданиям потребителей образовательных услуг;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повысить эффективность контроля качества образования; 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6.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укрепление физического здоровья каждого ребенка через занятия физической культурой и спортом; воспитание чувства патриотизма и любви к своей стране, ценностное отношение к -культурному прошлому, уважение прав человека; 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7.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системы повышения квалификации учителей;  повышение уровня педагогического мастерства учителей в области преподаваемого предмета и методики его преподавания и творческого мастерства;  </w:t>
      </w:r>
    </w:p>
    <w:p>
      <w:pPr>
        <w:pStyle w:val="13"/>
        <w:spacing w:line="240" w:lineRule="auto"/>
        <w:ind w:left="220" w:leftChars="10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8.</w:t>
      </w:r>
      <w:r>
        <w:rPr>
          <w:rFonts w:ascii="Times New Roman" w:hAnsi="Times New Roman" w:eastAsia="Times New Roman" w:cs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целями и задачами методическая работа  осуществлялась по следующим направлениям деятельности: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right="1848" w:rightChars="840" w:firstLine="0" w:firstLineChars="0"/>
        <w:jc w:val="both"/>
        <w:textAlignment w:val="auto"/>
        <w:outlineLvl w:val="9"/>
        <w:rPr>
          <w:rFonts w:hint="default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работа школьных методических объединений учителей по предметам;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right="1848" w:rightChars="84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проведение семинаров, открытых уроков, мастер-классов;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right="1848" w:rightChars="84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 тематические педагогические советы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right="1848" w:rightChars="84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выявление и обобщение педагогического опыта;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8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right="1848" w:rightChars="84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- аттестация педагогических работников;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cs="Times New Roman"/>
          <w:sz w:val="24"/>
          <w:szCs w:val="24"/>
          <w:lang w:val="ru-RU"/>
        </w:rPr>
        <w:t xml:space="preserve">   </w:t>
      </w:r>
      <w:r>
        <w:rPr>
          <w:rFonts w:hint="default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участие в конкурсах и конференциях;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cs="Times New Roman"/>
          <w:sz w:val="24"/>
          <w:szCs w:val="24"/>
          <w:lang w:val="ru-RU"/>
        </w:rPr>
        <w:t xml:space="preserve">     </w:t>
      </w:r>
      <w:r>
        <w:rPr>
          <w:rFonts w:hint="default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организация и контроль курсовой подготовки учителей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0" w:leftChars="10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учителей с одарёнными детьми;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cs="Times New Roman"/>
          <w:sz w:val="24"/>
          <w:szCs w:val="24"/>
          <w:lang w:val="ru-RU"/>
        </w:rPr>
        <w:tab/>
      </w:r>
      <w:r>
        <w:rPr>
          <w:rFonts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подготовка выпускников к сдаче ГИА.</w:t>
      </w:r>
    </w:p>
    <w:p>
      <w:pPr>
        <w:tabs>
          <w:tab w:val="left" w:pos="440"/>
        </w:tabs>
        <w:ind w:left="220" w:leftChars="100" w:firstLine="698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научно-методическую сеть школы входили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 Нягашкина С.В., заместитель директора по УР </w:t>
      </w:r>
      <w:r>
        <w:rPr>
          <w:rFonts w:ascii="Times New Roman" w:hAnsi="Times New Roman" w:cs="Times New Roman"/>
          <w:sz w:val="24"/>
          <w:szCs w:val="24"/>
          <w:lang w:val="ru-RU"/>
        </w:rPr>
        <w:t>Красникова Н.П.</w:t>
      </w:r>
      <w:r>
        <w:rPr>
          <w:rFonts w:ascii="Times New Roman" w:hAnsi="Times New Roman" w:cs="Times New Roman"/>
          <w:sz w:val="24"/>
          <w:szCs w:val="24"/>
        </w:rPr>
        <w:t>,  руководители ШМО Иванова В.И., Анисимова Л.Л., Анисимова З.М. Содержание деятельности методического совета было определено общей методической темой школы. На заседаниях методического совета (за год прошло 5 заседаний) были рассмотрены следующие вопросы:</w:t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Аттестация педагогических работников;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О проведении школьных предметных олимпиад;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Итоги проведения предметных недель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Итоги административных контрольных работ;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Обобщение педагогического опыта учителей;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Система работы с одарёнными детьми;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- О подготовке учащихся к сдаче ОГЭ;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spacing w:line="240" w:lineRule="auto"/>
        <w:ind w:left="220" w:leftChars="100" w:firstLine="360" w:firstLineChars="1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Итоги проведения ВПР.</w:t>
      </w:r>
    </w:p>
    <w:p>
      <w:pPr>
        <w:pStyle w:val="8"/>
        <w:spacing w:before="0" w:beforeAutospacing="0" w:after="0" w:afterAutospacing="0" w:line="240" w:lineRule="auto"/>
        <w:ind w:left="16" w:leftChars="0" w:right="6" w:hanging="16" w:hangingChars="7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методический совет осуществлял координацию деятельности школьных методических объединений школы. Целью работы  методических объединений является совершенствование профессиональных качеств личности каждого учителя, развитие творческого потенциала и, в конечном счете, повышение эффективности и качества образовательного процесса. Через методическую работу осуществляется подготовка педагогов к внедрению нового содержания образования, овладение  инновациями и прогрессивными педагогическими технологиями, изучение и использование на практике современных методик воспитания.</w:t>
      </w:r>
    </w:p>
    <w:p>
      <w:pPr>
        <w:spacing w:line="240" w:lineRule="auto"/>
        <w:ind w:left="17" w:leftChars="0" w:hanging="17" w:hangingChars="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Школа обладает необходимым кадровым потенциалом для реализации образовательной деятельности. Сформирован стабильный, творчески работающий коллектив, постоянно стремящийся к повышению профессионального мастерства, способный осуществлять современные подходы в организации образовательного процесса, добиваться высокого качества обучения.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Всего в школе работает 1</w:t>
      </w:r>
      <w:r>
        <w:rPr>
          <w:rFonts w:ascii="Times New Roman" w:hAnsi="Times New Roman" w:cs="Times New Roman"/>
          <w:sz w:val="24"/>
          <w:szCs w:val="24"/>
          <w:lang w:val="ru-RU" w:eastAsia="ar-SA"/>
        </w:rPr>
        <w:t>2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педагогических работников, из них 3 человека выполняют функции административно-управленческого персонала, 1 воспитатель ГПД и 1 воспитатель дошкольной группы. Средний возраст педагогических работников – 47 лет. </w:t>
      </w:r>
    </w:p>
    <w:p>
      <w:pPr>
        <w:pStyle w:val="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Анализ качественного и количественного состава педагогических  работников показывает, что в настоящее время коллектив   характеризуется стабильностью, уровень профессиональной компетентности растёт. Своевременно повышается квалификационная категория. Учителя сами заинтересованы в повышении своего педагогического мастерства, изучают опыт передовых учителей района, посещают открытые уроки коллег. Более 70 % учителей имеют педагогический стаж работы больше 20 лет, таким образом, имеют профессиональный опыт организации учебно-воспитательного процесса.</w:t>
      </w:r>
    </w:p>
    <w:p>
      <w:pPr>
        <w:pStyle w:val="8"/>
        <w:spacing w:before="0" w:beforeAutospacing="0" w:after="0" w:afterAutospacing="0"/>
        <w:ind w:left="220" w:leftChars="100" w:right="6" w:firstLine="0" w:firstLineChars="0"/>
        <w:jc w:val="both"/>
        <w:rPr>
          <w:sz w:val="24"/>
          <w:szCs w:val="24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Анализ работы ШМО</w:t>
      </w:r>
      <w:r>
        <w:rPr>
          <w:rFonts w:ascii="Times New Roman" w:hAnsi="Times New Roman" w:cs="Times New Roman"/>
          <w:sz w:val="24"/>
          <w:szCs w:val="24"/>
        </w:rPr>
        <w:t xml:space="preserve"> ( какие  вопросы обсуждались, педтехнологии,  деятельность , результаты итогов качества знаний, ВПР, ГИА и т.д., участие в конкурсах и т.д.)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pStyle w:val="11"/>
        <w:ind w:left="220" w:leftChars="100" w:firstLine="0" w:firstLineChars="0"/>
        <w:rPr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 школе в 201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-20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учебном году было создано три методических объединения. Перечень ШМО, их руководители и темы над которыми они работают, представлены в таблице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tbl>
      <w:tblPr>
        <w:tblStyle w:val="5"/>
        <w:tblpPr w:leftFromText="180" w:rightFromText="180" w:vertAnchor="text" w:horzAnchor="page" w:tblpX="1223" w:tblpY="370"/>
        <w:tblOverlap w:val="never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6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92" w:type="dxa"/>
          </w:tcPr>
          <w:p>
            <w:pPr>
              <w:pStyle w:val="8"/>
              <w:spacing w:before="0" w:beforeAutospacing="0" w:after="0" w:afterAutospacing="0" w:line="240" w:lineRule="auto"/>
              <w:ind w:left="220" w:leftChars="100" w:right="5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 учителей начальных 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Иванова В.И.</w:t>
            </w:r>
          </w:p>
        </w:tc>
        <w:tc>
          <w:tcPr>
            <w:tcW w:w="6279" w:type="dxa"/>
          </w:tcPr>
          <w:p>
            <w:pPr>
              <w:tabs>
                <w:tab w:val="left" w:pos="426"/>
                <w:tab w:val="left" w:pos="993"/>
              </w:tabs>
              <w:spacing w:after="0" w:line="240" w:lineRule="auto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«Повышение  эффективности  и  качества  образования  в  начальной  школе  в  условиях  реализации ФГОС НОО»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2" w:type="dxa"/>
          </w:tcPr>
          <w:p>
            <w:pPr>
              <w:pStyle w:val="8"/>
              <w:spacing w:before="0" w:beforeAutospacing="0" w:after="0" w:afterAutospacing="0" w:line="240" w:lineRule="auto"/>
              <w:ind w:left="220" w:leftChars="100" w:right="5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 учителей естественно-математического цикла</w:t>
            </w:r>
          </w:p>
          <w:p>
            <w:pPr>
              <w:pStyle w:val="8"/>
              <w:spacing w:before="0" w:beforeAutospacing="0" w:after="0" w:afterAutospacing="0" w:line="240" w:lineRule="auto"/>
              <w:ind w:left="220" w:leftChars="100" w:right="5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Л.Л</w:t>
            </w:r>
          </w:p>
        </w:tc>
        <w:tc>
          <w:tcPr>
            <w:tcW w:w="6279" w:type="dxa"/>
          </w:tcPr>
          <w:p>
            <w:pPr>
              <w:spacing w:line="240" w:lineRule="auto"/>
              <w:ind w:left="220" w:leftChars="100" w:firstLine="0" w:firstLineChars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овременные педагогические технологии как средство совершенствования качества образования в условиях реализации ФГОС</w:t>
            </w: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2" w:type="dxa"/>
          </w:tcPr>
          <w:p>
            <w:pPr>
              <w:pStyle w:val="8"/>
              <w:spacing w:before="0" w:beforeAutospacing="0" w:after="0" w:afterAutospacing="0" w:line="240" w:lineRule="auto"/>
              <w:ind w:left="220" w:leftChars="100" w:right="5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 учителей гуманитарного цикла  Анисимова З.М.</w:t>
            </w:r>
          </w:p>
        </w:tc>
        <w:tc>
          <w:tcPr>
            <w:tcW w:w="6279" w:type="dxa"/>
          </w:tcPr>
          <w:p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«Инновационная деятельность учителя как метод повышения качества образовательного процесса в условиях реализации ФГОС ООО».</w:t>
            </w:r>
          </w:p>
        </w:tc>
      </w:tr>
    </w:tbl>
    <w:p>
      <w:pPr>
        <w:pStyle w:val="8"/>
        <w:spacing w:before="120" w:beforeAutospacing="0" w:after="120" w:afterAutospacing="0"/>
        <w:ind w:left="0" w:leftChars="0" w:right="6" w:firstLine="0" w:firstLineChars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color w:val="auto"/>
          <w:sz w:val="24"/>
          <w:szCs w:val="24"/>
        </w:rPr>
        <w:t xml:space="preserve"> Каждое методическое объединение  работало  над своей методической темой, тесно связанной с методической   темой   школы,     деятельность которых ориентирована прежде   всего    на    обеспечение    методической    помощи    учителю    в организации     процесса    обучения,     внедрение     новых     педагогических технологий, изучение нормативных документов, программно-методического     обеспечения. </w:t>
      </w:r>
    </w:p>
    <w:p>
      <w:pPr>
        <w:spacing w:after="0" w:line="240" w:lineRule="auto"/>
        <w:ind w:left="0" w:leftChars="0" w:firstLine="700" w:firstLineChars="0"/>
        <w:contextualSpacing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Вопросы, рассматриваемые на заседаниях ШМО, соответствовали основным направлениям работы школы, способствовали повышению качества преподавания, профессиональному росту педагогов, повышению квалификации педагогов по данным направлениям.</w:t>
      </w:r>
    </w:p>
    <w:p>
      <w:pPr>
        <w:spacing w:after="0" w:line="240" w:lineRule="auto"/>
        <w:ind w:left="0" w:leftChars="0" w:firstLine="0" w:firstLineChars="0"/>
        <w:contextualSpacing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Участие в работе педагогического совета школы, школьного семинара, посещение открытых уроков коллег, посещение и анализ уроков членами администрации школы, самообразование способствуют развитию компетенций учителей в организации учебного процесса в соответствии с современными требованиями, в том числе требованиями ФГОС.</w:t>
      </w:r>
    </w:p>
    <w:p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Темы самообразований утверждаются на первом заседании методических объединений.</w:t>
      </w:r>
    </w:p>
    <w:p>
      <w:pPr>
        <w:tabs>
          <w:tab w:val="left" w:pos="-426"/>
          <w:tab w:val="left" w:pos="-284"/>
          <w:tab w:val="left" w:pos="993"/>
        </w:tabs>
        <w:spacing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  </w:t>
      </w: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ШМО учителей начальных  классов:</w:t>
      </w:r>
    </w:p>
    <w:p>
      <w:pPr>
        <w:tabs>
          <w:tab w:val="left" w:pos="426"/>
          <w:tab w:val="left" w:pos="993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«Повышение  эффективности  и  качества  образования  в  начальной  школе  в  условиях  реализации ФГОС НОО»</w:t>
      </w:r>
    </w:p>
    <w:p>
      <w:pPr>
        <w:tabs>
          <w:tab w:val="left" w:pos="426"/>
          <w:tab w:val="left" w:pos="993"/>
        </w:tabs>
        <w:spacing w:after="0" w:line="240" w:lineRule="auto"/>
        <w:ind w:left="17" w:leftChars="0" w:hanging="17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</w:p>
    <w:p>
      <w:pPr>
        <w:tabs>
          <w:tab w:val="left" w:pos="426"/>
          <w:tab w:val="left" w:pos="993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>
      <w:pPr>
        <w:pStyle w:val="8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17" w:leftChars="0" w:hanging="17" w:hangingChars="7"/>
        <w:jc w:val="both"/>
        <w:rPr>
          <w:color w:val="161908"/>
          <w:sz w:val="24"/>
          <w:szCs w:val="24"/>
        </w:rPr>
      </w:pPr>
      <w:r>
        <w:rPr>
          <w:b/>
          <w:bCs/>
          <w:color w:val="161908"/>
          <w:sz w:val="24"/>
          <w:szCs w:val="24"/>
        </w:rPr>
        <w:t>Направления работы</w:t>
      </w:r>
      <w:r>
        <w:rPr>
          <w:rStyle w:val="16"/>
          <w:color w:val="161908"/>
          <w:sz w:val="24"/>
          <w:szCs w:val="24"/>
        </w:rPr>
        <w:t> </w:t>
      </w:r>
      <w:r>
        <w:rPr>
          <w:b/>
          <w:bCs/>
          <w:color w:val="161908"/>
          <w:sz w:val="24"/>
          <w:szCs w:val="24"/>
        </w:rPr>
        <w:t>МО учителей начальных классов на 2019 - 2020 учебный год:</w:t>
      </w:r>
    </w:p>
    <w:p>
      <w:pPr>
        <w:pStyle w:val="8"/>
        <w:tabs>
          <w:tab w:val="left" w:pos="426"/>
          <w:tab w:val="left" w:pos="993"/>
        </w:tabs>
        <w:spacing w:before="0" w:beforeAutospacing="0" w:after="0" w:afterAutospacing="0"/>
        <w:ind w:left="16" w:leftChars="0" w:hanging="16" w:hangingChars="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Информационная деятельность:</w:t>
      </w:r>
    </w:p>
    <w:p>
      <w:pPr>
        <w:tabs>
          <w:tab w:val="left" w:pos="426"/>
          <w:tab w:val="left" w:pos="993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Организационная и учебно - воспитательная деятельность:</w:t>
      </w:r>
    </w:p>
    <w:p>
      <w:pPr>
        <w:pStyle w:val="8"/>
        <w:tabs>
          <w:tab w:val="left" w:pos="426"/>
          <w:tab w:val="left" w:pos="993"/>
        </w:tabs>
        <w:spacing w:before="0" w:beforeAutospacing="0" w:after="0" w:afterAutospacing="0"/>
        <w:ind w:left="16" w:leftChars="0" w:hanging="16" w:hangingChars="7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Аналитическая деятельность:.</w:t>
      </w:r>
    </w:p>
    <w:p>
      <w:pPr>
        <w:tabs>
          <w:tab w:val="left" w:pos="426"/>
          <w:tab w:val="left" w:pos="993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Методическая деятельность:</w:t>
      </w:r>
    </w:p>
    <w:p>
      <w:pPr>
        <w:tabs>
          <w:tab w:val="left" w:pos="426"/>
          <w:tab w:val="left" w:pos="993"/>
        </w:tabs>
        <w:spacing w:after="0" w:line="240" w:lineRule="auto"/>
        <w:ind w:left="16" w:leftChars="0" w:hanging="16" w:hangingChars="7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iCs/>
          <w:color w:val="000000"/>
          <w:sz w:val="24"/>
          <w:szCs w:val="24"/>
        </w:rPr>
        <w:t>Консультативная деятельность:</w:t>
      </w:r>
    </w:p>
    <w:p>
      <w:pPr>
        <w:pStyle w:val="13"/>
        <w:ind w:left="17" w:leftChars="0" w:hanging="17" w:hangingChars="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Организационные формы работы:</w:t>
      </w:r>
    </w:p>
    <w:p>
      <w:pPr>
        <w:pStyle w:val="13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Заседания методического объединения. </w:t>
      </w:r>
    </w:p>
    <w:p>
      <w:pPr>
        <w:pStyle w:val="13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>
      <w:pPr>
        <w:pStyle w:val="13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Организация открытых уроков по определенной теме с целью обмена  опытом.</w:t>
      </w:r>
    </w:p>
    <w:p>
      <w:pPr>
        <w:pStyle w:val="13"/>
        <w:ind w:left="16" w:leftChars="0" w:hanging="16" w:hangingChars="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Организация и проведение предметных недель в школе.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Выступления учителей начальных классов на МО, практико-ориентированных семинарах, педагогических советах, конференциях </w:t>
      </w:r>
    </w:p>
    <w:p>
      <w:pPr>
        <w:tabs>
          <w:tab w:val="left" w:pos="426"/>
          <w:tab w:val="left" w:pos="993"/>
        </w:tabs>
        <w:spacing w:after="0" w:line="240" w:lineRule="auto"/>
        <w:ind w:left="218" w:leftChars="0" w:hanging="218" w:hangingChars="9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6. Повышение квалификации педагогов на курсах. Прохождение аттестации педагогических кадров.</w:t>
      </w:r>
    </w:p>
    <w:p>
      <w:pPr>
        <w:tabs>
          <w:tab w:val="left" w:pos="426"/>
          <w:tab w:val="left" w:pos="993"/>
        </w:tabs>
        <w:spacing w:after="0" w:line="240" w:lineRule="auto"/>
        <w:ind w:firstLine="240" w:firstLineChars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7.Организация и проведение  предметных олимпиад, конкурсов, смотров.</w:t>
      </w:r>
      <w:r>
        <w:rPr>
          <w:rFonts w:ascii="Times New Roman" w:hAnsi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/>
          <w:color w:val="000000"/>
          <w:sz w:val="24"/>
          <w:szCs w:val="24"/>
        </w:rPr>
        <w:t xml:space="preserve">    8. Развитие системы работы с детьми, имеющими повышенные интеллектуальные способности.</w:t>
      </w:r>
    </w:p>
    <w:p>
      <w:pPr>
        <w:tabs>
          <w:tab w:val="left" w:pos="426"/>
          <w:tab w:val="left" w:pos="993"/>
        </w:tabs>
        <w:spacing w:after="0" w:line="240" w:lineRule="auto"/>
        <w:ind w:left="220" w:leftChars="10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9.Сохранение  и укрепление здоровья обучающихся  и педагогов, воспитание  потребности в здоровом образе жизни.</w:t>
      </w:r>
    </w:p>
    <w:p>
      <w:pPr>
        <w:pStyle w:val="13"/>
        <w:ind w:left="220" w:leftChars="100" w:firstLine="0" w:firstLineChars="0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220" w:leftChars="100" w:firstLine="0" w:firstLineChars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 решением поставленной цели работал коллектив учителей начальных классов в постоянном составе:</w:t>
      </w:r>
    </w:p>
    <w:tbl>
      <w:tblPr>
        <w:tblStyle w:val="5"/>
        <w:tblpPr w:leftFromText="180" w:rightFromText="180" w:vertAnchor="text" w:horzAnchor="page" w:tblpX="1547" w:tblpY="288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872"/>
        <w:gridCol w:w="1278"/>
        <w:gridCol w:w="1230"/>
        <w:gridCol w:w="645"/>
        <w:gridCol w:w="1025"/>
        <w:gridCol w:w="824"/>
        <w:gridCol w:w="1494"/>
        <w:gridCol w:w="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2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64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0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 ция </w:t>
            </w:r>
          </w:p>
        </w:tc>
        <w:tc>
          <w:tcPr>
            <w:tcW w:w="82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 сы </w:t>
            </w:r>
          </w:p>
        </w:tc>
        <w:tc>
          <w:tcPr>
            <w:tcW w:w="149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Класс</w:t>
            </w:r>
          </w:p>
        </w:tc>
        <w:tc>
          <w:tcPr>
            <w:tcW w:w="826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Валентина Ивановна</w:t>
            </w:r>
          </w:p>
        </w:tc>
        <w:tc>
          <w:tcPr>
            <w:tcW w:w="127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10.05.1970г</w:t>
            </w:r>
          </w:p>
        </w:tc>
        <w:tc>
          <w:tcPr>
            <w:tcW w:w="12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 –спец, 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64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2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9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кл.рук. 2 кл</w:t>
            </w:r>
          </w:p>
        </w:tc>
        <w:tc>
          <w:tcPr>
            <w:tcW w:w="826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Надежда Александровна</w:t>
            </w:r>
          </w:p>
        </w:tc>
        <w:tc>
          <w:tcPr>
            <w:tcW w:w="127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16.02.1976г</w:t>
            </w:r>
          </w:p>
        </w:tc>
        <w:tc>
          <w:tcPr>
            <w:tcW w:w="12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64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2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9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 3 кл ЗДВР</w:t>
            </w:r>
          </w:p>
        </w:tc>
        <w:tc>
          <w:tcPr>
            <w:tcW w:w="826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Вера Аркадьевна</w:t>
            </w:r>
          </w:p>
        </w:tc>
        <w:tc>
          <w:tcPr>
            <w:tcW w:w="127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01.01.1967г</w:t>
            </w:r>
          </w:p>
        </w:tc>
        <w:tc>
          <w:tcPr>
            <w:tcW w:w="12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ср-спец., высшее</w:t>
            </w:r>
          </w:p>
        </w:tc>
        <w:tc>
          <w:tcPr>
            <w:tcW w:w="64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2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9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Библитекарь 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 рук 3 кл</w:t>
            </w:r>
          </w:p>
        </w:tc>
        <w:tc>
          <w:tcPr>
            <w:tcW w:w="826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13"/>
        <w:ind w:left="220" w:leftChars="100" w:firstLine="0" w:firstLineChars="0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Методическое объединение учителей начальных классов в этом учебном году,  добивалось выполнения  тех целей, которые были поставлены в начале года, т.е. учителя старались создавать условия для получения учащимися качественного образования, используя инновационные технологии.  </w:t>
      </w: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 течение учебного года работа учителей начальных классов была направлена на развитие всех видов деятельности учащихся с позиции насыщения их творческим материалом, на внесение нового содержания в трудовую, художественно-эстетическую и нравственную работу с детьми. </w:t>
      </w: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3"/>
        <w:ind w:left="0" w:leftChars="0" w:firstLine="0" w:firstLineChars="0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На всех  мероприятиях  звучала мысль о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функции учителя, которая заключается не в обучении, а в сопровождении учебного процесса: подготовка дидактического материала для работы, организация различных форм сотрудничества, активное участие в обсуждении результатов деятельности учащихся через наводящие вопросы, создание условий для самоконтроля и самооценки. Результаты занятий допускают неокончательное решение главной проблемы, что побуждает детей к поиску возможностей других решений, к развитию ситуации на новом уровне.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Итоги успеваемости  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за  2019-2020 учебного  год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а</w:t>
      </w:r>
    </w:p>
    <w:tbl>
      <w:tblPr>
        <w:tblStyle w:val="5"/>
        <w:tblW w:w="9201" w:type="dxa"/>
        <w:tblInd w:w="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134"/>
        <w:gridCol w:w="1134"/>
        <w:gridCol w:w="992"/>
        <w:gridCol w:w="992"/>
        <w:gridCol w:w="992"/>
        <w:gridCol w:w="635"/>
        <w:gridCol w:w="915"/>
        <w:gridCol w:w="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 –во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 - ся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 - во уч - ся во 2-4 классах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Усп-ют на «5»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Усп-ют на «4» и «5»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Усп-ют на «3»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Усп-ют на «2»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Кач.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«Андреевская ООШ»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69,2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/>
          <w:color w:val="C00000"/>
          <w:sz w:val="24"/>
          <w:szCs w:val="24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Итоги качества по предметам за  2019-2020 учебного  год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а</w:t>
      </w:r>
    </w:p>
    <w:tbl>
      <w:tblPr>
        <w:tblStyle w:val="5"/>
        <w:tblW w:w="9186" w:type="dxa"/>
        <w:tblInd w:w="3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155"/>
        <w:gridCol w:w="1155"/>
        <w:gridCol w:w="1215"/>
        <w:gridCol w:w="1193"/>
        <w:gridCol w:w="817"/>
        <w:gridCol w:w="675"/>
        <w:gridCol w:w="855"/>
        <w:gridCol w:w="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Матем.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Окр мир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Тат.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Уку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Чув.яз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69,2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76,9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84, 6</w:t>
            </w:r>
          </w:p>
        </w:tc>
      </w:tr>
    </w:tbl>
    <w:p>
      <w:pPr>
        <w:pStyle w:val="3"/>
        <w:numPr>
          <w:ilvl w:val="3"/>
          <w:numId w:val="0"/>
        </w:numPr>
        <w:spacing w:line="240" w:lineRule="auto"/>
        <w:ind w:leftChars="0" w:right="0" w:rightChars="0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</w:rPr>
        <w:t xml:space="preserve">Самообразование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</w:p>
    <w:p>
      <w:pPr>
        <w:pStyle w:val="13"/>
        <w:spacing w:line="240" w:lineRule="auto"/>
        <w:ind w:left="16" w:leftChars="0" w:hanging="16" w:hangingChars="7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     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Темы самообразований актуальны и утверждены на первом заседании объединения в августе.</w:t>
      </w:r>
    </w:p>
    <w:p>
      <w:pPr>
        <w:pStyle w:val="13"/>
        <w:ind w:left="220" w:leftChars="100" w:firstLine="0" w:firstLineChars="0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</w:p>
    <w:tbl>
      <w:tblPr>
        <w:tblStyle w:val="5"/>
        <w:tblW w:w="9211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2"/>
        <w:gridCol w:w="26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2" w:type="dxa"/>
            <w:vAlign w:val="top"/>
          </w:tcPr>
          <w:p>
            <w:pPr>
              <w:pStyle w:val="13"/>
              <w:ind w:left="220" w:leftChars="100" w:firstLine="0" w:firstLineChars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59" w:type="dxa"/>
            <w:vAlign w:val="top"/>
          </w:tcPr>
          <w:p>
            <w:pPr>
              <w:pStyle w:val="13"/>
              <w:ind w:left="220" w:leftChars="100" w:firstLine="0" w:firstLineChars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2" w:type="dxa"/>
            <w:vAlign w:val="top"/>
          </w:tcPr>
          <w:p>
            <w:pPr>
              <w:pStyle w:val="13"/>
              <w:ind w:left="220" w:leftChars="100" w:firstLine="0" w:firstLineChars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«Развитие и формирование  познавательной активности и творческих способностей младших школьников».</w:t>
            </w:r>
          </w:p>
        </w:tc>
        <w:tc>
          <w:tcPr>
            <w:tcW w:w="2659" w:type="dxa"/>
            <w:vAlign w:val="top"/>
          </w:tcPr>
          <w:p>
            <w:pPr>
              <w:pStyle w:val="13"/>
              <w:ind w:left="220" w:leftChars="100" w:firstLine="0" w:firstLineChars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Антипова Н.А.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2" w:type="dxa"/>
            <w:vAlign w:val="top"/>
          </w:tcPr>
          <w:p>
            <w:pPr>
              <w:pStyle w:val="13"/>
              <w:ind w:left="220" w:leftChars="100" w:firstLine="0" w:firstLineChars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«Формирование ключевых компетенций младших школьников через проектную и исследовательскую деятельность»</w:t>
            </w:r>
          </w:p>
        </w:tc>
        <w:tc>
          <w:tcPr>
            <w:tcW w:w="2659" w:type="dxa"/>
            <w:vAlign w:val="top"/>
          </w:tcPr>
          <w:p>
            <w:pPr>
              <w:pStyle w:val="13"/>
              <w:ind w:left="220" w:leftChars="100" w:firstLine="0" w:firstLineChars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Иванова В.И.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2" w:type="dxa"/>
            <w:vAlign w:val="top"/>
          </w:tcPr>
          <w:p>
            <w:pPr>
              <w:pStyle w:val="13"/>
              <w:ind w:left="220" w:leftChars="100" w:firstLine="0" w:firstLineChars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«Актуальность ИКТ в практике современного учителя в условиях реализации ФГОС»</w:t>
            </w:r>
          </w:p>
        </w:tc>
        <w:tc>
          <w:tcPr>
            <w:tcW w:w="2659" w:type="dxa"/>
            <w:vAlign w:val="top"/>
          </w:tcPr>
          <w:p>
            <w:pPr>
              <w:pStyle w:val="13"/>
              <w:ind w:left="220" w:leftChars="100" w:firstLine="0" w:firstLineChars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Абрамова В.А.</w:t>
            </w:r>
          </w:p>
        </w:tc>
      </w:tr>
    </w:tbl>
    <w:p>
      <w:pPr>
        <w:pStyle w:val="11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11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Учителя заинтересованы в эффективности каждого урока  и мероприятия – в достижении намеченной цели,  выполнении программы.  На последнем заседании МО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«Результаты деятельности педагогического коллектива начальной школы по совершенствованию образовательного процесса».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Все </w:t>
      </w:r>
      <w:r>
        <w:rPr>
          <w:rFonts w:ascii="Times New Roman" w:hAnsi="Times New Roman"/>
          <w:color w:val="000000"/>
          <w:sz w:val="24"/>
          <w:szCs w:val="24"/>
        </w:rPr>
        <w:t>педагоги выступили по своим темам самообразования, делились опытом, высказали свои задумки.  Действительно, они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Целесообразно используют наглядность и ИКТ,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тактичны.</w:t>
      </w:r>
    </w:p>
    <w:p>
      <w:pPr>
        <w:pStyle w:val="11"/>
        <w:ind w:left="0" w:leftChars="0" w:firstLine="0" w:firstLineChars="0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Учителя  начальных классов  периодически участвуют  в вебинарах для учителей и имеет сертификаты об участии в вебинарах. Используются ресурсы: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infourok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ns</w:t>
      </w:r>
      <w:r>
        <w:rPr>
          <w:rFonts w:ascii="Times New Roman" w:hAnsi="Times New Roman"/>
          <w:b w:val="0"/>
          <w:bCs w:val="0"/>
          <w:sz w:val="24"/>
          <w:szCs w:val="24"/>
        </w:rPr>
        <w:t>.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portal</w:t>
      </w:r>
      <w:r>
        <w:rPr>
          <w:rFonts w:ascii="Times New Roman" w:hAnsi="Times New Roman"/>
          <w:b w:val="0"/>
          <w:bCs w:val="0"/>
          <w:sz w:val="24"/>
          <w:szCs w:val="24"/>
        </w:rPr>
        <w:t>, мультиурок, открытый урок, мега талант, миролимп.ру, учи.ру и др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</w:p>
    <w:p>
      <w:pPr>
        <w:pStyle w:val="11"/>
        <w:ind w:left="0" w:leftChars="0" w:firstLine="0" w:firstLineChars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  <w:lang w:val="ru-RU"/>
        </w:rPr>
        <w:t>П</w:t>
      </w:r>
      <w:r>
        <w:rPr>
          <w:rFonts w:ascii="Times New Roman" w:hAnsi="Times New Roman"/>
          <w:b w:val="0"/>
          <w:bCs/>
          <w:sz w:val="24"/>
          <w:szCs w:val="24"/>
        </w:rPr>
        <w:t>ринима</w:t>
      </w:r>
      <w:r>
        <w:rPr>
          <w:rFonts w:ascii="Times New Roman" w:hAnsi="Times New Roman"/>
          <w:b w:val="0"/>
          <w:bCs/>
          <w:sz w:val="24"/>
          <w:szCs w:val="24"/>
          <w:lang w:val="ru-RU"/>
        </w:rPr>
        <w:t>ю</w:t>
      </w:r>
      <w:r>
        <w:rPr>
          <w:rFonts w:ascii="Times New Roman" w:hAnsi="Times New Roman"/>
          <w:b w:val="0"/>
          <w:bCs/>
          <w:sz w:val="24"/>
          <w:szCs w:val="24"/>
        </w:rPr>
        <w:t xml:space="preserve">т участие в проекте «Эко-весна», «Лучший отряд ЮИД и руководитель отряда ЮИД». </w:t>
      </w:r>
    </w:p>
    <w:p>
      <w:pPr>
        <w:pStyle w:val="11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Учителя начальных классов ежегодно работают над повышением профессионального роста, что </w:t>
      </w:r>
      <w:r>
        <w:rPr>
          <w:rFonts w:ascii="Times New Roman" w:hAnsi="Times New Roman"/>
          <w:sz w:val="24"/>
          <w:szCs w:val="24"/>
        </w:rPr>
        <w:t xml:space="preserve">способствует развитию </w:t>
      </w:r>
      <w:r>
        <w:rPr>
          <w:rFonts w:ascii="Times New Roman" w:hAnsi="Times New Roman"/>
          <w:color w:val="000000"/>
          <w:sz w:val="24"/>
          <w:szCs w:val="24"/>
        </w:rPr>
        <w:t>своего</w:t>
      </w:r>
      <w:r>
        <w:rPr>
          <w:rFonts w:ascii="Times New Roman" w:hAnsi="Times New Roman"/>
          <w:sz w:val="24"/>
          <w:szCs w:val="24"/>
        </w:rPr>
        <w:t xml:space="preserve"> творчества и мастерства, а также рейтинга школы.</w:t>
      </w: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Выводы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Педагоги ведут накопительные материалы, ищут новинки. У всех своя изюминка, накопился большой материал, имеется  личный опыт по темам самообразования.  Их темы требуют доработки и дальнейшего продолжения, совершенствования. </w:t>
      </w: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>
      <w:pPr>
        <w:tabs>
          <w:tab w:val="left" w:pos="426"/>
          <w:tab w:val="left" w:pos="993"/>
        </w:tabs>
        <w:spacing w:after="0" w:line="240" w:lineRule="auto"/>
        <w:ind w:left="0" w:leftChars="0" w:firstLine="0" w:firstLineChars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Провести систематизацию и реализацию своей темы путем распространения опыта среди коллег через интернет-публикацию,  выступление на семинарах и конференциях, через издание брошюры. </w:t>
      </w:r>
    </w:p>
    <w:p>
      <w:pPr>
        <w:pStyle w:val="13"/>
        <w:ind w:left="0" w:leftChars="0" w:firstLine="0" w:firstLineChars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Рекомендуем принимать участие в очных НПК,  конкурсах, олимпиадах для педагогов, которые пригодятся  при прохождении аттестации.</w:t>
      </w:r>
    </w:p>
    <w:p>
      <w:pPr>
        <w:pStyle w:val="13"/>
        <w:numPr>
          <w:ilvl w:val="0"/>
          <w:numId w:val="15"/>
        </w:numPr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проявлять большую активность в проектах, предлагать свои наработки.</w:t>
      </w:r>
    </w:p>
    <w:p>
      <w:pPr>
        <w:pStyle w:val="13"/>
        <w:numPr>
          <w:ilvl w:val="0"/>
          <w:numId w:val="15"/>
        </w:numPr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следующем учебном году нужно заранее нацелиться, изучить программы, проекты и принять участие.</w:t>
      </w:r>
    </w:p>
    <w:p>
      <w:pPr>
        <w:tabs>
          <w:tab w:val="left" w:pos="-426"/>
          <w:tab w:val="left" w:pos="-284"/>
          <w:tab w:val="left" w:pos="993"/>
        </w:tabs>
        <w:spacing w:after="0"/>
        <w:ind w:left="220" w:leftChars="100" w:firstLine="0" w:firstLineChars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</w:p>
    <w:p>
      <w:pPr>
        <w:ind w:left="17" w:leftChars="0" w:hanging="17" w:hangingChars="6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ШМО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естественно -математического цикла </w:t>
      </w:r>
    </w:p>
    <w:p>
      <w:pPr>
        <w:ind w:left="14" w:leftChars="0" w:hanging="14" w:hangingChars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Школьное </w:t>
      </w:r>
      <w:r>
        <w:rPr>
          <w:rFonts w:ascii="Times New Roman" w:hAnsi="Times New Roman" w:eastAsia="Times New Roman" w:cs="Times New Roman"/>
          <w:b w:val="0"/>
          <w:bCs w:val="0"/>
          <w:iCs/>
          <w:sz w:val="24"/>
          <w:szCs w:val="24"/>
          <w:lang w:eastAsia="ru-RU"/>
        </w:rPr>
        <w:t xml:space="preserve">методическое объединение учителей математики работало над темой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«Современные педагогические технологии как средство совершенствования качества образования в условиях реализации ФГОС»</w:t>
      </w:r>
    </w:p>
    <w:tbl>
      <w:tblPr>
        <w:tblStyle w:val="5"/>
        <w:tblpPr w:leftFromText="180" w:rightFromText="180" w:vertAnchor="text" w:horzAnchor="page" w:tblpX="1547" w:tblpY="288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635"/>
        <w:gridCol w:w="1365"/>
        <w:gridCol w:w="1035"/>
        <w:gridCol w:w="555"/>
        <w:gridCol w:w="1005"/>
        <w:gridCol w:w="930"/>
        <w:gridCol w:w="1965"/>
        <w:gridCol w:w="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 ция </w:t>
            </w:r>
          </w:p>
        </w:tc>
        <w:tc>
          <w:tcPr>
            <w:tcW w:w="9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196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Класс</w:t>
            </w:r>
          </w:p>
        </w:tc>
        <w:tc>
          <w:tcPr>
            <w:tcW w:w="70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Лидия Леонидовна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24.12.1958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0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Марина Кузьминична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30.07.1966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математики и физики</w:t>
            </w:r>
          </w:p>
        </w:tc>
        <w:tc>
          <w:tcPr>
            <w:tcW w:w="70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Наталья Петровна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19.03.1979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биологии и химии</w:t>
            </w:r>
          </w:p>
        </w:tc>
        <w:tc>
          <w:tcPr>
            <w:tcW w:w="70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Будяшкин Алексей Зиновьевич 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29.03.1970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высшее 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218</w:t>
            </w:r>
          </w:p>
        </w:tc>
        <w:tc>
          <w:tcPr>
            <w:tcW w:w="93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9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 физкультур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704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pStyle w:val="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hint="default"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</w:rPr>
        <w:t xml:space="preserve">Цели </w:t>
      </w:r>
      <w:r>
        <w:rPr>
          <w:rFonts w:hint="default" w:ascii="Times New Roman" w:hAnsi="Times New Roman" w:cs="Times New Roman"/>
        </w:rPr>
        <w:t>ШМО учителей естественно-математического цикла:</w:t>
      </w:r>
    </w:p>
    <w:p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Совершенствовать качество преподавания предметов естественно-математического цикла путем внедрения современных образовательных технологий.</w:t>
      </w:r>
    </w:p>
    <w:p>
      <w:pPr>
        <w:pStyle w:val="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0" w:firstLineChars="0"/>
        <w:rPr>
          <w:b/>
          <w:bCs/>
          <w:color w:val="000000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Задачи МО:</w:t>
      </w:r>
      <w:r>
        <w:rPr>
          <w:b/>
          <w:bCs/>
          <w:color w:val="000000"/>
          <w:lang w:val="ru-RU"/>
        </w:rPr>
        <w:t xml:space="preserve"> 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0" w:firstLineChars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lang w:val="ru-RU"/>
        </w:rPr>
        <w:t xml:space="preserve">-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Изучать и  использовать инновационные и информационные технологии по предметам естественно – математического цикла особенно математике,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>
      <w:pPr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0" w:firstLineChars="0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Повысить уровень подготовки учащихся к ГИА, а также ВПР по предметам естественно-математического цикла через внедрение современных образовательных технологий (проектной, исследовательской).</w:t>
      </w: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</w:p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Поставленные перед ШМО  задачи решались: через ознакомление учителей с новыми инновационными технологиями обучения и воспитания, новой педагогической и методической литературой, преподавание предмета в соответствии с современными требованиями к уроку, внедрение инновационных программ и технологий для повышения качества образования по математике, индивидуальной и групповой форм работы со слабоуспевающими и одаренными детьми, коррекцию знаний учащихся на основе диагностической деятельности учителя, развитие творческих способностей учащихся, повышение мотивации к обучению у учащихся, агитацию среди учащихся к участию в дистанционных олимпиадах и разработке исследовательских рабо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>
        <w:rPr>
          <w:rFonts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2019-2020 учебного года было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проведено 5 заседаний ШМО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учителей математики.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успеваемости и качества знаний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математике  и геометрии 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2019-2020 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tbl>
      <w:tblPr>
        <w:tblStyle w:val="9"/>
        <w:tblpPr w:leftFromText="180" w:rightFromText="180" w:vertAnchor="text" w:horzAnchor="page" w:tblpX="1447" w:tblpY="357"/>
        <w:tblOverlap w:val="never"/>
        <w:tblW w:w="10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429"/>
        <w:gridCol w:w="36"/>
        <w:gridCol w:w="1107"/>
        <w:gridCol w:w="990"/>
        <w:gridCol w:w="1053"/>
        <w:gridCol w:w="583"/>
        <w:gridCol w:w="583"/>
        <w:gridCol w:w="583"/>
        <w:gridCol w:w="369"/>
        <w:gridCol w:w="1335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43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053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11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33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качество</w:t>
            </w:r>
          </w:p>
        </w:tc>
        <w:tc>
          <w:tcPr>
            <w:tcW w:w="153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0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640" w:leftChars="-291" w:firstLine="641" w:firstLineChars="267"/>
              <w:jc w:val="both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успеваемости и качества знаний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математике ,геометрии ,физике 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2019-2020 </w:t>
      </w:r>
    </w:p>
    <w:tbl>
      <w:tblPr>
        <w:tblStyle w:val="9"/>
        <w:tblpPr w:leftFromText="180" w:rightFromText="180" w:vertAnchor="text" w:horzAnchor="page" w:tblpX="1372" w:tblpY="72"/>
        <w:tblOverlap w:val="never"/>
        <w:tblW w:w="10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429"/>
        <w:gridCol w:w="36"/>
        <w:gridCol w:w="1107"/>
        <w:gridCol w:w="990"/>
        <w:gridCol w:w="1053"/>
        <w:gridCol w:w="583"/>
        <w:gridCol w:w="583"/>
        <w:gridCol w:w="583"/>
        <w:gridCol w:w="584"/>
        <w:gridCol w:w="1210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2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43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2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053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333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1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качество</w:t>
            </w:r>
          </w:p>
        </w:tc>
        <w:tc>
          <w:tcPr>
            <w:tcW w:w="153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успеваемости и качества знаний по географии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,биологии и химии 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2019-2020 г</w:t>
      </w:r>
    </w:p>
    <w:tbl>
      <w:tblPr>
        <w:tblStyle w:val="9"/>
        <w:tblpPr w:leftFromText="180" w:rightFromText="180" w:vertAnchor="text" w:horzAnchor="page" w:tblpX="1402" w:tblpY="13"/>
        <w:tblOverlap w:val="never"/>
        <w:tblW w:w="10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429"/>
        <w:gridCol w:w="36"/>
        <w:gridCol w:w="1107"/>
        <w:gridCol w:w="990"/>
        <w:gridCol w:w="1053"/>
        <w:gridCol w:w="583"/>
        <w:gridCol w:w="583"/>
        <w:gridCol w:w="583"/>
        <w:gridCol w:w="584"/>
        <w:gridCol w:w="121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43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053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333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1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качество</w:t>
            </w:r>
          </w:p>
        </w:tc>
        <w:tc>
          <w:tcPr>
            <w:tcW w:w="151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jc w:val="right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81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Год 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69%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66%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0" w:firstLineChars="267"/>
              <w:textAlignment w:val="auto"/>
              <w:outlineLvl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57%</w:t>
            </w:r>
          </w:p>
        </w:tc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ind w:left="-640" w:leftChars="-291" w:firstLine="641" w:firstLineChars="267"/>
              <w:textAlignment w:val="auto"/>
              <w:outlineLvl w:val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>
      <w:pPr>
        <w:pStyle w:val="11"/>
        <w:ind w:left="0" w:leftChars="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ШМО учителей гуманитарного цикла</w:t>
      </w:r>
    </w:p>
    <w:p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Деятельность ШМО в 2019-2020 учебном году строилась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планом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школы.В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школьного методического объединения учителей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гуманитарного цикла  входят :учителя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литературы, истории, обществознания, английского языка, чувашского языка. </w:t>
      </w:r>
    </w:p>
    <w:p>
      <w:pPr>
        <w:shd w:val="clear" w:color="auto" w:fill="FFFFFF"/>
        <w:spacing w:after="15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lang w:eastAsia="ru-RU"/>
        </w:rPr>
        <w:t>Тема, над которой работает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lang w:val="en-US" w:eastAsia="ru-RU"/>
        </w:rPr>
        <w:t xml:space="preserve"> МО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lang w:eastAsia="ru-RU"/>
        </w:rPr>
        <w:t xml:space="preserve"> в 2019 – 2020 учебном году: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«Инновационная деятельность учителя как метод повышения качества образовательного процесса в условиях реализации ФГОС ООО».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Задачи на 20</w:t>
      </w:r>
      <w:r>
        <w:rPr>
          <w:rFonts w:hint="default" w:cs="Times New Roman"/>
          <w:b/>
          <w:bCs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hint="default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Повышение мастерства и квалификации учителей-предметников гуманитарного цикла в соответствии со стандартами нового поколения.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Концентрирование основных сил МО в направлении повышения качества обучения, воспитания и развития школьников.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Повышение профессионального уровня мастерства педагогов через самообразование, реализацию профстандарта «Педагог»,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системной подготовки к выпускному сочинению (изложению), ОГЭ и по предметам гуманитарного цикла, отработка навыков тестирования при подготовке обучающихся к итоговой аттестации в форме сочинения, ОГЭ . </w:t>
      </w:r>
    </w:p>
    <w:p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Изучение нормативно-правовой, методической базы по внедрению </w:t>
      </w:r>
      <w:r>
        <w:rPr>
          <w:rFonts w:ascii="Times New Roman" w:hAnsi="Times New Roman" w:eastAsia="Times New Roman" w:cs="Times New Roman"/>
          <w:sz w:val="24"/>
          <w:szCs w:val="24"/>
          <w:lang w:val="en" w:eastAsia="ru-RU"/>
        </w:rPr>
        <w:t>ФГОС.</w:t>
      </w:r>
    </w:p>
    <w:p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2019-2020 учебном году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в ШМО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учителей гуманитарного цикла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входило 5 учителей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:</w:t>
      </w:r>
    </w:p>
    <w:tbl>
      <w:tblPr>
        <w:tblStyle w:val="5"/>
        <w:tblpPr w:leftFromText="180" w:rightFromText="180" w:vertAnchor="text" w:horzAnchor="page" w:tblpX="1547" w:tblpY="288"/>
        <w:tblOverlap w:val="never"/>
        <w:tblW w:w="98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635"/>
        <w:gridCol w:w="1365"/>
        <w:gridCol w:w="1035"/>
        <w:gridCol w:w="555"/>
        <w:gridCol w:w="1005"/>
        <w:gridCol w:w="855"/>
        <w:gridCol w:w="2040"/>
        <w:gridCol w:w="8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</w:p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 ция 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Класс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имова Зинаида Михайловна 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03.07.1971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35" w:type="dxa"/>
            <w:vAlign w:val="top"/>
          </w:tcPr>
          <w:p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Будяшкин  Юрий Зиновьевич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ИЗО,истории и обществознания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35" w:type="dxa"/>
            <w:vAlign w:val="top"/>
          </w:tcPr>
          <w:p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Нягашкина Светлана Владимировна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18.03.1967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директор, учитель русского языка и литературы 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35" w:type="dxa"/>
            <w:vAlign w:val="top"/>
          </w:tcPr>
          <w:p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Трифонова Юлия В</w:t>
            </w:r>
            <w:r>
              <w:rPr>
                <w:rFonts w:cs="Times New Roman"/>
                <w:color w:val="000000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лентиновн</w:t>
            </w:r>
            <w:r>
              <w:rPr>
                <w:rFonts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27.07.1968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52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5" w:type="dxa"/>
            <w:vAlign w:val="top"/>
          </w:tcPr>
          <w:p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Самаркина Надежда Григорьевна</w:t>
            </w:r>
          </w:p>
        </w:tc>
        <w:tc>
          <w:tcPr>
            <w:tcW w:w="136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1035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5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5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40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нглийского и немецкого</w:t>
            </w:r>
            <w: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языка</w:t>
            </w:r>
          </w:p>
        </w:tc>
        <w:tc>
          <w:tcPr>
            <w:tcW w:w="808" w:type="dxa"/>
            <w:vAlign w:val="top"/>
          </w:tcPr>
          <w:p>
            <w:pPr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>
      <w:pPr>
        <w:pStyle w:val="11"/>
        <w:ind w:left="0" w:leftChars="0" w:firstLine="0" w:firstLineChars="0"/>
        <w:rPr>
          <w:rFonts w:ascii="Times New Roman" w:hAnsi="Times New Roman" w:cs="Times New Roman"/>
          <w:color w:val="0000FF"/>
          <w:sz w:val="24"/>
          <w:szCs w:val="24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220" w:leftChars="100" w:firstLine="0" w:firstLineChars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>
      <w:pPr>
        <w:pStyle w:val="11"/>
        <w:ind w:left="0" w:leftChars="0" w:firstLine="2040" w:firstLineChars="85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Темы самообразования учителей гуманитарного цикла</w:t>
      </w:r>
    </w:p>
    <w:tbl>
      <w:tblPr>
        <w:tblStyle w:val="5"/>
        <w:tblpPr w:leftFromText="180" w:rightFromText="180" w:vertAnchor="text" w:horzAnchor="page" w:tblpX="1512" w:tblpY="374"/>
        <w:tblOverlap w:val="never"/>
        <w:tblW w:w="9900" w:type="dxa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82"/>
        <w:gridCol w:w="4027"/>
        <w:gridCol w:w="5391"/>
      </w:tblGrid>
      <w:tr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Тема самообразования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Анисимова Зинаида Михайловна</w:t>
            </w: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«Создание комфортных условий образовательной среды через применение активных форм и методов обучения»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Будяшкин  Юрий Зиновьевич</w:t>
            </w: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«Особенности преподавания истории и обществознания в условиях ФГОС».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Нягашкина Светлана Владимировна</w:t>
            </w: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«Формирование нравственных навыков учащихся на основе развития самосознания, позитивной самооценки и самоуважения».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48" w:hRule="atLeast"/>
        </w:trPr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Трифонова Юлия Валентиновна</w:t>
            </w:r>
          </w:p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«Страноведение как форма развития интереса к изучению родного</w:t>
            </w:r>
            <w: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языка».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02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Самаркина Надежда Григорьевна</w:t>
            </w:r>
          </w:p>
        </w:tc>
        <w:tc>
          <w:tcPr>
            <w:tcW w:w="539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Развитие лексических навыков у учащихся на уроках английского языка</w:t>
            </w:r>
          </w:p>
        </w:tc>
      </w:tr>
    </w:tbl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Общие выводы: </w:t>
      </w:r>
    </w:p>
    <w:p>
      <w:pPr>
        <w:spacing w:line="240" w:lineRule="auto"/>
        <w:ind w:firstLine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>в 201</w:t>
      </w:r>
      <w:r>
        <w:rPr>
          <w:rFonts w:ascii="Times New Roman" w:hAnsi="Times New Roman"/>
          <w:sz w:val="24"/>
          <w:lang w:val="ru-RU"/>
        </w:rPr>
        <w:t>9</w:t>
      </w:r>
      <w:r>
        <w:rPr>
          <w:rFonts w:ascii="Times New Roman" w:hAnsi="Times New Roman"/>
          <w:sz w:val="24"/>
        </w:rPr>
        <w:t>- 20</w:t>
      </w:r>
      <w:r>
        <w:rPr>
          <w:rFonts w:ascii="Times New Roman" w:hAnsi="Times New Roman"/>
          <w:sz w:val="24"/>
          <w:lang w:val="ru-RU"/>
        </w:rPr>
        <w:t>20</w:t>
      </w:r>
      <w:r>
        <w:rPr>
          <w:rFonts w:ascii="Times New Roman" w:hAnsi="Times New Roman"/>
          <w:sz w:val="24"/>
        </w:rPr>
        <w:t xml:space="preserve"> уч. г. </w:t>
      </w:r>
      <w:r>
        <w:rPr>
          <w:rFonts w:ascii="Times New Roman" w:hAnsi="Times New Roman"/>
          <w:sz w:val="24"/>
          <w:lang w:val="ru-RU"/>
        </w:rPr>
        <w:t xml:space="preserve">недостаточно </w:t>
      </w:r>
      <w:r>
        <w:rPr>
          <w:rFonts w:ascii="Times New Roman" w:hAnsi="Times New Roman"/>
          <w:sz w:val="24"/>
        </w:rPr>
        <w:t>активно велась деятельность по подготовке участников и призеров муниципальных и республиканских конкурсов школьными методическими объединениями учителей</w:t>
      </w:r>
      <w:r>
        <w:rPr>
          <w:rFonts w:ascii="Times New Roman" w:hAnsi="Times New Roman"/>
          <w:sz w:val="24"/>
          <w:lang w:val="ru-RU"/>
        </w:rPr>
        <w:t xml:space="preserve"> естественно - математического цикла и гуманитарного цикла. </w:t>
      </w:r>
    </w:p>
    <w:p>
      <w:pPr>
        <w:spacing w:line="240" w:lineRule="auto"/>
        <w:ind w:firstLine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-недостаточно продуктивно  ведется  деятельность по вовлечению обучающихся в творческую, проектную, исследовательскую деятельность в школьных методических объединениях,  в ШМО классных руководителей,</w:t>
      </w:r>
      <w:r>
        <w:rPr>
          <w:rFonts w:ascii="Times New Roman" w:hAnsi="Times New Roman"/>
          <w:sz w:val="24"/>
          <w:lang w:val="ru-RU"/>
        </w:rPr>
        <w:t>;</w:t>
      </w:r>
    </w:p>
    <w:p>
      <w:pPr>
        <w:spacing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-ШМО учителей начальных классов, в</w:t>
      </w:r>
      <w:r>
        <w:rPr>
          <w:rFonts w:ascii="Times New Roman" w:hAnsi="Times New Roman"/>
          <w:sz w:val="24"/>
          <w:lang w:val="ru-RU"/>
        </w:rPr>
        <w:t xml:space="preserve"> течении учебного года </w:t>
      </w:r>
      <w:r>
        <w:rPr>
          <w:rFonts w:ascii="Times New Roman" w:hAnsi="Times New Roman"/>
          <w:sz w:val="24"/>
        </w:rPr>
        <w:t xml:space="preserve">эффективно, целенаправленно была организована деятельность по организации участия обучающихся в дистанционных всероссийских интеллектуальных конкурсах. </w:t>
      </w:r>
    </w:p>
    <w:p>
      <w:pPr>
        <w:spacing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Рекомендации: </w:t>
      </w:r>
      <w:r>
        <w:rPr>
          <w:rFonts w:ascii="Times New Roman" w:hAnsi="Times New Roman"/>
          <w:sz w:val="24"/>
        </w:rPr>
        <w:t>-руководителям ШМО каждую четверть  анализировать  результаты участия  обучающихся в предметных конкурсных мероприятиях,</w:t>
      </w:r>
    </w:p>
    <w:p>
      <w:pPr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</w:rPr>
        <w:t xml:space="preserve">-руководителям ШМО изучить и представить на заседаниях приемы мотивации обучающихся на ведение творческой, проектной, исследовательской деятельности. </w:t>
      </w:r>
    </w:p>
    <w:p>
      <w:pPr>
        <w:pStyle w:val="13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4.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Предметные  недели </w:t>
      </w:r>
    </w:p>
    <w:p>
      <w:pPr>
        <w:pStyle w:val="13"/>
        <w:spacing w:line="276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повышения профессиональной компетентности учителей в рамках плана методической работы и  в соответствии с графиком проведения предметных недель, в школе были проведены  предметные недели по учебным предметам:</w:t>
      </w:r>
    </w:p>
    <w:p>
      <w:pPr>
        <w:pStyle w:val="13"/>
        <w:spacing w:line="276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неделя начальных классов (Иванова В.И.)</w:t>
      </w:r>
    </w:p>
    <w:p>
      <w:pPr>
        <w:pStyle w:val="13"/>
        <w:spacing w:line="276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неделя родного языка (Трифонова Ю.В.).</w:t>
      </w:r>
    </w:p>
    <w:p>
      <w:pPr>
        <w:pStyle w:val="13"/>
        <w:spacing w:line="276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неделя математики (Анисимова Л.Л.), </w:t>
      </w:r>
    </w:p>
    <w:p>
      <w:pPr>
        <w:pStyle w:val="13"/>
        <w:spacing w:line="276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неделя английского языка (Самаркина Н.Г.),</w:t>
      </w:r>
    </w:p>
    <w:p>
      <w:pPr>
        <w:pStyle w:val="13"/>
        <w:spacing w:line="276" w:lineRule="auto"/>
        <w:ind w:left="0" w:leftChars="0" w:firstLine="700" w:firstLineChars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четвертую четверть была запланирована неделя естественных наук (география, биология и химия),но в связи с обстоятельствами, некоторые мероприятия провели через онлайн-платформы. Ребята рисовали рисунки; помогали дома родителям по хозяйству,в саду и огороде;участвовали в субботниках, строили скворечники.  Несмотря на то,что учащиеся находились дома,обучаясь дистанционно,принимали участия в различных конкурсах и акциях. Тесно взаимодействовали с учителями и школой. 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>
      <w:pPr>
        <w:pStyle w:val="13"/>
        <w:spacing w:line="276" w:lineRule="auto"/>
        <w:ind w:left="0" w:leftChars="0" w:firstLine="70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используют разнообразные формы работы с учащимися. В рамках предметных недель проводятся  олимпиады, творческие конкурсы, развивающие и интеллектуальные игры (нед. математики, биологии). Ребята сами придумывают и оформляют кроссворды, ребусы, загадки; создают презентации. Готовятся к постановкам спектаклей, сказок (нед.английского языка, родного языка). В классах проводятся конкурсы по изготовлению поделок, моделей (нед. начальных классов). Совместно с школьным библиотекарем проводятся выставки книг, заочные путешествия в музеи страны. Все проводимые мероприятия пользовались популярностью и привлекали достаточно большое число участников. </w:t>
      </w:r>
      <w:r>
        <w:rPr>
          <w:rFonts w:ascii="Times New Roman" w:hAnsi="Times New Roman" w:cs="Times New Roman"/>
          <w:sz w:val="24"/>
          <w:szCs w:val="24"/>
          <w:lang w:val="ru-RU"/>
        </w:rPr>
        <w:t>Учителя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проводили открытые уроки и посещали  уроки коллег. Учащиеся показали хорошие знания по предметам, а именно: умение применять знания в различных ситуациях, взаимовыручку, нестандартные решения трудных вопросов. Интересные, разнообразные и нетрадиционные формы проведения уроков в рамках предметных недель вызвали большой интерес учащихся, значительно увеличив мотивацию к изучению предметов.</w:t>
      </w:r>
    </w:p>
    <w:p>
      <w:pPr>
        <w:pStyle w:val="11"/>
        <w:ind w:left="-6" w:leftChars="0" w:firstLine="706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учителей проводились по требованиям ФГОС, во время анализа получили хорошие оценки своих коллег. Дифференцированный подход осуществлялся при работе в парах, при выполнении самостоятельной работы, в домашнем задании. Основные формы контроля – индивидуальная и фронтальная. Вид контроля – тематический. </w:t>
      </w: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1"/>
        <w:ind w:left="-6" w:leftChars="0" w:firstLine="6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завершающем этапе уроков были подведены итоги, проводилась рефлексия, в ходе которой дети оценивали свою работу. Домашние задания соответствовали нормативным требованиям,  с целью правильного и успешного его выполнения проводился инструктаж. Оценки выставлялись своевременно. 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Результат предметной недели: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0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1) повышение активности учащихся при проведении мероприятий предметной недели;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      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2) повышение интереса к изучению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предмету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;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                                                                            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>
      <w:pPr>
        <w:pStyle w:val="13"/>
        <w:spacing w:line="240" w:lineRule="auto"/>
        <w:jc w:val="both"/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Выводы: 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700" w:firstLineChars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редметные Недели должны иметь практическую значимость и способствовать овладению учащимися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новыми знаниями и навыками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 в повседневной жизни и учебной деятельности, воспитывать уважение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,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повышать интерес к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Нетрадиционные формы работы позволяют разнообразить учебную деятельность, способствуют повышению интеллектуальной активности учащихся, а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Учителям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школы продолжать искать нетрадиционные формы проведения предметных недель с целью повышения интереса обучающихся как к изучению предметов школьной программы, так и к повышению интереса к получению знаний;</w:t>
      </w:r>
      <w:r>
        <w:rPr>
          <w:rFonts w:hint="default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Отметить добросовестную работу учителей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: Иванов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В.И,Анисимов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Л.Л.,Самаркин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ой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Н.Г.,Трифонов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ой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Ю.В.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в подготовке и проведении предметн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ых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недел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ь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right="0" w:firstLine="0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Рекомендации: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240" w:lineRule="auto"/>
        <w:ind w:left="0" w:leftChars="0" w:right="0" w:firstLine="0" w:firstLineChars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1. Всем учителям развивать познавательную активность учащихся, интерес к уроку, используя инновационные технологии, ИКТ, ТСО, наглядность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 2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. Разнообразить виды деятельности, развивать навыки групповой работы и работы в парах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.   3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. Материалы "Недели " разме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ща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ть на школьном сайте.</w:t>
      </w:r>
    </w:p>
    <w:p>
      <w:pPr>
        <w:pStyle w:val="11"/>
        <w:numPr>
          <w:ilvl w:val="0"/>
          <w:numId w:val="0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Аттестация учителей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Ответственным по аттестации педагогических работников назначена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Красникова Н.П </w:t>
      </w:r>
      <w:r>
        <w:rPr>
          <w:rFonts w:ascii="Times New Roman" w:hAnsi="Times New Roman" w:eastAsia="Times New Roman" w:cs="Times New Roman"/>
          <w:sz w:val="24"/>
          <w:szCs w:val="24"/>
        </w:rPr>
        <w:t>., заместитель директора по учебной работе. Исполняет обязанности с 1.09.201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 по настоящее время, является оператором и ответственным за аттестацию педагогических работников, образование высшее, учитель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географии</w:t>
      </w:r>
      <w:r>
        <w:rPr>
          <w:rFonts w:ascii="Times New Roman" w:hAnsi="Times New Roman" w:eastAsia="Times New Roman" w:cs="Times New Roman"/>
          <w:sz w:val="24"/>
          <w:szCs w:val="24"/>
        </w:rPr>
        <w:t>, педагогическая нагрузка – 1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часов.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Сведения об аттестации педагогических работниках </w:t>
      </w:r>
    </w:p>
    <w:tbl>
      <w:tblPr>
        <w:tblStyle w:val="9"/>
        <w:tblpPr w:leftFromText="180" w:rightFromText="180" w:vertAnchor="text" w:horzAnchor="page" w:tblpX="1184" w:tblpY="259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709"/>
        <w:gridCol w:w="1435"/>
        <w:gridCol w:w="1891"/>
        <w:gridCol w:w="127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1709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Общая численность</w:t>
            </w:r>
          </w:p>
        </w:tc>
        <w:tc>
          <w:tcPr>
            <w:tcW w:w="143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Имеющих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1КК</w:t>
            </w:r>
          </w:p>
        </w:tc>
        <w:tc>
          <w:tcPr>
            <w:tcW w:w="189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Имеющих ВКК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Без категории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201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-20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9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 (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83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%)</w:t>
            </w:r>
          </w:p>
        </w:tc>
        <w:tc>
          <w:tcPr>
            <w:tcW w:w="189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 (1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,3 %)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 (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%)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 (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%)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 1 января 2019 года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9"/>
        <w:tblpPr w:leftFromText="180" w:rightFromText="180" w:vertAnchor="text" w:horzAnchor="page" w:tblpX="1372" w:tblpY="259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410"/>
        <w:gridCol w:w="2835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24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8222" w:type="dxa"/>
            <w:gridSpan w:val="3"/>
            <w:tcBorders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педагогических работников имеющих образование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4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Заочное обучение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42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(100 %)</w:t>
            </w: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Сведения о педагогических работниках по уровню образования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2761" w:firstLineChars="115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По стажу педагогической деятельности: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9"/>
        <w:tblpPr w:leftFromText="180" w:rightFromText="180" w:vertAnchor="text" w:horzAnchor="page" w:tblpX="1353" w:tblpY="225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1417"/>
        <w:gridCol w:w="1418"/>
        <w:gridCol w:w="226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 3-х лет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3 до 5-ти</w:t>
            </w:r>
          </w:p>
        </w:tc>
        <w:tc>
          <w:tcPr>
            <w:tcW w:w="141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5 до 10-ти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10 до 15-ти</w:t>
            </w:r>
          </w:p>
        </w:tc>
        <w:tc>
          <w:tcPr>
            <w:tcW w:w="226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15 до 20-ти</w:t>
            </w:r>
          </w:p>
        </w:tc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 и более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firstLine="1681" w:firstLineChars="7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По анализу стажа педагогической деятельности имеется  перспективный план  повышении квалификации педагогических работников.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 201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году  прошли курсы повышения квалификации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педагог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что составляет –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25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% </w:t>
      </w:r>
      <w:r>
        <w:rPr>
          <w:rFonts w:ascii="Times New Roman" w:hAnsi="Times New Roman" w:eastAsia="Times New Roman" w:cs="Times New Roman"/>
          <w:sz w:val="24"/>
          <w:szCs w:val="24"/>
        </w:rPr>
        <w:t>от общего числа педагогических работников в персонифицированной системе электронного образования.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20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году по персонифицированной системе «Электронного образования» выбрали повышения курсов (бюджет) –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 xml:space="preserve">  6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педагогов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, один из кандидатов уже прошел  КПК весной 2020 г.Остальные будут проходить осенью, с сентября по ноябрь.</w:t>
      </w:r>
    </w:p>
    <w:p>
      <w:pPr>
        <w:widowControl w:val="0"/>
        <w:spacing w:after="0" w:line="312" w:lineRule="exact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На первую квалификационную категорию на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4 кв.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19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г. подали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заявления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что составляет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16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%.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учителя, подавшие заявление на первую квалификационную категорию, обобщали опыт работы на   республиканском и муниципальном  уровнях. Все аттестуемые учителя своевременно прошли курсы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</w:rPr>
        <w:t>овышения квалификации.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При проверке пакетов документов на очередную аттестацию выявлено: педагоги  владеют  критериальными требованиями на 1 КК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знают локальные акты, следовательно – налажена системная работа по требованиям и  результатам на 1 КК . Оформлен стенд с образцами нормативных документов , локальных актов.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Согласно  «Положения», Приказа МО и НРТ  № 276 от 7 апреля 2014 г. «Об аттестации педагогических работников на Первую и Высшую КК» педагогических работников на соответствие занимаемой должности проводят аттестационные комиссии образовательных организаций.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В истекшем учебном году данной школой были аттестованы  2 преподавателя, что составляет  1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%</w:t>
      </w:r>
      <w:r>
        <w:rPr>
          <w:rFonts w:ascii="Times New Roman" w:hAnsi="Times New Roman" w:eastAsia="Times New Roman" w:cs="Times New Roman"/>
          <w:color w:val="0000FF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Без категории работает 1 педагог, что составляет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%.  от численности педагогических работников.     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школе разработан Перспективный план аттестации на 3 года до 2022 года. Из которого мы видим следующий год аттестации и посписочный состав аттестуемых педагогов 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На  2020 год, 4 квартал , по  перспективному  плану  аттестацию пройдут еще два учителя.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 w:val="0"/>
        <w:spacing w:after="0" w:line="312" w:lineRule="exact"/>
        <w:ind w:left="20" w:right="20" w:firstLine="2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Кадровый состав школы стабильный, достигший достаточно определённого уровня профессионализма и ответственности за результаты своего труда. Стремление учителей к повышению профессионального уровня и педагогическому поиску создает необходимые условия для развития и достижения вперед. Квалификация учителей в основном позволяет  школе осуществлять реализацию образовательных программ в соответствии с требованиями государственных образовательных стандартов основного общего образования.</w:t>
      </w:r>
    </w:p>
    <w:p>
      <w:pPr>
        <w:widowControl w:val="0"/>
        <w:spacing w:after="0" w:line="312" w:lineRule="exact"/>
        <w:ind w:left="20" w:right="20" w:firstLine="28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Рекомендации и предложения: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09" w:leftChars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</w:rPr>
        <w:t>Работать над повышением качества образования, профессионального роста педагогических кадров.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09" w:leftChars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</w:rPr>
        <w:t>Создавать условия для  высокой  мотивации педагогов на  аттестацию  высшей  квалификационной категории.</w:t>
      </w:r>
    </w:p>
    <w:p>
      <w:pPr>
        <w:spacing w:after="0" w:line="240" w:lineRule="auto"/>
        <w:ind w:left="142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Совершенствовать  методы обучения и воспитания  продуктивного   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 деятельност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4.Продолжить работу по подготовке резерва педагогов на высшую    квалификационную категорию, согласно перспективному планированию образовательной организации;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 осуществлять предварительный анализ результатов деятельности педагогических работников, претендующих на первую квалификационную категорию, до начала  процедуры  предстоящей аттестации.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 со способными и одаренными учащимися.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На 201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/20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учебный год перед ШМО учителей  была поставлена задача: повышение эффективности реализации программы «Одарённые дети»  с целью  достижения результатов школьниками на муниципальном туре предметных олимпиад по активизация участия школьников и педагогов в грантовых конкурсах и удержание результативности участия школьников в научно-практических конференциях, обеспечить не менее 5% вовлечённости учеников в конкурсное движение. 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В начале сентября был разработан план работы с мотивированными детьми на 201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/ 20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учебный год, составлена база детей, имеющих особые способности и повышенный интерес к изучению отдельных предметов. Проведены индивидуальные консультации с мотивированными детьми. </w:t>
      </w:r>
    </w:p>
    <w:p>
      <w:pPr>
        <w:pStyle w:val="11"/>
        <w:ind w:left="15" w:leftChars="7" w:firstLine="422" w:firstLineChars="17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планом работы МБОУ «Андреевская ООШ» на 201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 xml:space="preserve"> –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учебный год, приказом МКУ «Управление образованием Нурлатского муниципального района РТ»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№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533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от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.09.201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года </w:t>
      </w:r>
      <w:r>
        <w:rPr>
          <w:rFonts w:hint="default" w:ascii="Times New Roman" w:hAnsi="Times New Roman" w:cs="Times New Roman"/>
          <w:sz w:val="24"/>
          <w:szCs w:val="24"/>
        </w:rPr>
        <w:t>«О проведении школьного этапа Всероссийской и Республиканской  олимпиады школьников», в целях выявления и поддержки учащихся с высокими интеллектуальными способностями и интересом к самостоятельной познавательной деятельности,  в МБОУ «Андреевская ООШ», с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.09  по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.10. 201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был проведён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школьный этап  </w:t>
      </w:r>
      <w:r>
        <w:rPr>
          <w:rFonts w:hint="default" w:ascii="Times New Roman" w:hAnsi="Times New Roman" w:cs="Times New Roman"/>
          <w:sz w:val="24"/>
          <w:szCs w:val="24"/>
        </w:rPr>
        <w:t xml:space="preserve">Всероссийской и Республиканской олимпиады школьников.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Школьный тур олимпиад проводился согласно графику МО и НРТ (приказ МО и НРТ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1122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/1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от 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08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.201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г.) и согласно Порядка проведения школьного этапа всероссийской и республиканской олимпиад школьников в Республике Татарстан в 201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-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учебном году (Приказ МО и НРТ от 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.201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9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г.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1122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/1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). Школьная предметная олимпиада проводилась по нашей школе по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предметам, приняли участие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    учащихся. </w:t>
      </w:r>
      <w:r>
        <w:rPr>
          <w:rFonts w:hint="default" w:ascii="Times New Roman" w:hAnsi="Times New Roman" w:cs="Times New Roman"/>
          <w:sz w:val="24"/>
          <w:szCs w:val="24"/>
        </w:rPr>
        <w:t xml:space="preserve">Победителями школьного этапа признаны учащиеся, набравшие наибольшее количество баллов среди всех участников, при условии, что количество набранных баллов превышает половину максимально возможных. Анализ показывает – нет победителей по русскому языку,  английскому языку, биологии,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физике,</w:t>
      </w:r>
      <w:r>
        <w:rPr>
          <w:rFonts w:hint="default" w:ascii="Times New Roman" w:hAnsi="Times New Roman" w:cs="Times New Roman"/>
          <w:sz w:val="24"/>
          <w:szCs w:val="24"/>
        </w:rPr>
        <w:t xml:space="preserve"> что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позволяет сделать вывод о том, что уровень подготовленности учащихся по отдельным предметам слабый, т.е. работа по подготовке к олимпиадам велась слабо. Активное участие приняли по таким предметам как: русский язык, английский язык,  математика,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география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биология,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обществознание,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ОБЖ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(от 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до 1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учеников).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Количественный состав участников по предметам</w:t>
      </w:r>
    </w:p>
    <w:tbl>
      <w:tblPr>
        <w:tblStyle w:val="5"/>
        <w:tblW w:w="96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585"/>
        <w:gridCol w:w="615"/>
        <w:gridCol w:w="660"/>
        <w:gridCol w:w="660"/>
        <w:gridCol w:w="675"/>
        <w:gridCol w:w="660"/>
        <w:gridCol w:w="1155"/>
        <w:gridCol w:w="705"/>
        <w:gridCol w:w="720"/>
        <w:gridCol w:w="11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К-во участников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Сроки прове дения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К-во победителей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К-во призеров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К-во </w:t>
            </w:r>
          </w:p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уч-ков шк. эта 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 </w:t>
            </w:r>
          </w:p>
          <w:p>
            <w:pPr>
              <w:pStyle w:val="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11.10.19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МХК. Искусство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Общество знание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25.09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3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>
      <w:pPr>
        <w:autoSpaceDE w:val="0"/>
        <w:autoSpaceDN w:val="0"/>
        <w:adjustRightInd w:val="0"/>
        <w:ind w:firstLine="120" w:firstLineChars="5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Выводы: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Отмечается высокая организация в проведении олимпиад и подведении их  результатов учителями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математики Анисимовой Л.Л.,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Н.Г.,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изобразительного искусства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Будяшкиным Ю.З.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родного языка и литературы Трифоновой Ю.В.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На должном уровне подготовлены учащиеся всех классов к проведенным олимпиадам. Н</w:t>
      </w:r>
      <w:r>
        <w:rPr>
          <w:rFonts w:hint="default" w:ascii="Times New Roman" w:hAnsi="Times New Roman" w:cs="Times New Roman"/>
          <w:sz w:val="24"/>
          <w:szCs w:val="24"/>
        </w:rPr>
        <w:t xml:space="preserve">ет победителей по русскому языку, экологии, английскому языку, биологии, географии, что  позволяет сделать вывод о том, что уровень подготовленности учащихся по отдельным предметам слабый, т.е. работа по подготовке к олимпиадам велась слабо.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Не проводились олимпиады по информатике – учитель  Будяшкин А.З., ОБЖ – учитель Будяшкин Ю.З.</w:t>
      </w:r>
    </w:p>
    <w:p>
      <w:pPr>
        <w:autoSpaceDE w:val="0"/>
        <w:autoSpaceDN w:val="0"/>
        <w:adjustRightInd w:val="0"/>
        <w:jc w:val="both"/>
        <w:rPr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Рекомендации: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Учителям предметникам проанализировать итоги школьных олимпиад на заседании методического совета, разработать конкретные рекомендации по подготовке обучающихся к муниципальному этапу до 10 ноября.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Рекомендовать для участия в муниципальном этапе олимпиады победителей школьного этапа Олимпиады текущего года, набравших лучший результат по предмету.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Учителям предметникам подготовить призеров школьных олимпиад для участия в муниципальных  олимпиадах по предметам.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Во  исполнение приказа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  <w:instrText xml:space="preserve"> HYPERLINK "https://edu.tatar.ru/nurlat/imc" </w:instrTex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  <w:fldChar w:fldCharType="separate"/>
      </w:r>
      <w:r>
        <w:rPr>
          <w:rStyle w:val="6"/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  <w:t>МКУ «Управление образования" Нурлатского муниципального района РТ / ТР Нурлат</w: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  <w:fldChar w:fldCharType="end"/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«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О проведении  муниципального этап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>а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>В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сероссийской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и  Республиканской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олимпиад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школьников в 201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9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-20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20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 учебном году»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соответствии с планом работы Министерства образования и науки Республики Татарстан на 2019 - 2020 учебный год и приказа №  под-1540/19 от 25.10.2019 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н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а основании приказ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а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  МО «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 xml:space="preserve">Нурлатского 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 район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а</w:t>
      </w:r>
      <w:r>
        <w:rPr>
          <w:rFonts w:hint="default" w:ascii="Times New Roman" w:hAnsi="Times New Roman" w:eastAsia="Calibri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» 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от 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30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</w:rPr>
        <w:t>.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10.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</w:rPr>
        <w:t>201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9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</w:rPr>
        <w:t xml:space="preserve"> г. №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 xml:space="preserve">713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pacing w:val="-6"/>
          <w:sz w:val="24"/>
          <w:szCs w:val="24"/>
          <w:shd w:val="clear" w:color="auto" w:fill="auto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«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О проведении  муниципального этап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>а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>В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сероссийской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и  Республианской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олимпиад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школьников в 201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9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>-20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  <w:lang w:val="ru-RU"/>
        </w:rPr>
        <w:t>20</w:t>
      </w:r>
      <w:r>
        <w:rPr>
          <w:rFonts w:hint="default" w:ascii="Times New Roman" w:hAnsi="Times New Roman" w:eastAsia="Times New Roman" w:cs="Times New Roman"/>
          <w:b w:val="0"/>
          <w:iCs/>
          <w:color w:val="auto"/>
          <w:spacing w:val="-6"/>
          <w:sz w:val="24"/>
          <w:szCs w:val="24"/>
          <w:shd w:val="clear" w:color="auto" w:fill="auto"/>
        </w:rPr>
        <w:t xml:space="preserve"> учебном году»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в целях выявления и развития у обучающихся творческих способностей и интереса к научно-исследовательской деятельности, поддержки одаренных детей, обладающих неординарными способностями и ярко выраженным талантом, добившихся особых успехов в изучении общеобразовательных дисциплин в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201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ru-RU"/>
        </w:rPr>
        <w:t>9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-20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ru-RU"/>
        </w:rPr>
        <w:t>20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учебном году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>учащиеся 4-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>9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классов приняли участие в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муниципальном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этапе Всероссийской олимпиады школ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</w:rPr>
        <w:t>ьников  согласно графику проведения.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Список участников и результат участия учащихся МБОУ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Андреевская ООШ»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униципальном этапе Всероссийской олимпиады школьников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в 201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-20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учебном году.</w:t>
      </w:r>
    </w:p>
    <w:tbl>
      <w:tblPr>
        <w:tblStyle w:val="5"/>
        <w:tblW w:w="11837" w:type="dxa"/>
        <w:tblInd w:w="-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56"/>
        <w:gridCol w:w="1793"/>
        <w:gridCol w:w="583"/>
        <w:gridCol w:w="2730"/>
        <w:gridCol w:w="1830"/>
        <w:gridCol w:w="2454"/>
        <w:gridCol w:w="1691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749" w:hRule="atLeast"/>
        </w:trPr>
        <w:tc>
          <w:tcPr>
            <w:tcW w:w="75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9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5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3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Ф.И.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83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45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56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МХК </w:t>
            </w:r>
          </w:p>
        </w:tc>
        <w:tc>
          <w:tcPr>
            <w:tcW w:w="583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3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Колесникова Мария </w:t>
            </w:r>
          </w:p>
        </w:tc>
        <w:tc>
          <w:tcPr>
            <w:tcW w:w="183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5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Будяшкин Ю.З</w:t>
            </w:r>
          </w:p>
        </w:tc>
        <w:tc>
          <w:tcPr>
            <w:tcW w:w="1691" w:type="dxa"/>
            <w:vAlign w:val="top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456" w:hRule="atLeast"/>
        </w:trPr>
        <w:tc>
          <w:tcPr>
            <w:tcW w:w="756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93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Физичекая культура</w:t>
            </w:r>
          </w:p>
        </w:tc>
        <w:tc>
          <w:tcPr>
            <w:tcW w:w="583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3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Капитонова Светлана </w:t>
            </w:r>
          </w:p>
        </w:tc>
        <w:tc>
          <w:tcPr>
            <w:tcW w:w="183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  <w:tc>
          <w:tcPr>
            <w:tcW w:w="245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БудяшкинА.З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</w:trPr>
        <w:tc>
          <w:tcPr>
            <w:tcW w:w="756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93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Чувашский язык</w:t>
            </w:r>
          </w:p>
        </w:tc>
        <w:tc>
          <w:tcPr>
            <w:tcW w:w="583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730" w:type="dxa"/>
            <w:tcBorders>
              <w:left w:val="single" w:color="000000" w:sz="0" w:space="0"/>
              <w:bottom w:val="single" w:color="000000" w:sz="0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Капитонова 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ветлана </w:t>
            </w:r>
          </w:p>
        </w:tc>
        <w:tc>
          <w:tcPr>
            <w:tcW w:w="183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54" w:type="dxa"/>
            <w:vMerge w:val="restart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Трифонова Ю.В.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314" w:hRule="atLeast"/>
        </w:trPr>
        <w:tc>
          <w:tcPr>
            <w:tcW w:w="756" w:type="dxa"/>
            <w:vMerge w:val="continue"/>
            <w:tcBorders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 w:val="continue"/>
            <w:tcBorders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730" w:type="dxa"/>
            <w:tcBorders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Колесн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кова Ирина</w:t>
            </w:r>
          </w:p>
        </w:tc>
        <w:tc>
          <w:tcPr>
            <w:tcW w:w="1830" w:type="dxa"/>
            <w:tcBorders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454" w:type="dxa"/>
            <w:vMerge w:val="continue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777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Математика Русский язык Английский язык 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Анисимов Михаил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Анисимова Л.Л Анисимова З.М. Самаркина Н.Г.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589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География Экология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240" w:lineRule="auto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Алякин Егор                        Егорова Ксения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240" w:lineRule="auto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Красникова Н.П.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84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МХК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Егорова Ксения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Будяшкин Ю.З.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410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Англ.язык 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Абрамов Дмитрий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Самаркина НГ.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701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5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Михайлов Андрей               Хурина Лика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Анисимова Л.Л.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744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Анисимов Михаил           Антипова Мария                   Хурина Лика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Анисимова З.М.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91" w:type="dxa"/>
          <w:trHeight w:val="576" w:hRule="atLeast"/>
        </w:trPr>
        <w:tc>
          <w:tcPr>
            <w:tcW w:w="756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ОБЖ 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ind w:left="-1" w:lef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Абрамов Ярослав            Алексеева Олеся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</w:tcBorders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200"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участие 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Антипова Н.А.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iCs/>
          <w:spacing w:val="-6"/>
          <w:sz w:val="24"/>
          <w:szCs w:val="24"/>
        </w:rPr>
      </w:pPr>
    </w:p>
    <w:p>
      <w:pPr>
        <w:spacing w:line="240" w:lineRule="auto"/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Всего в муниципальном этапе всероссийской олимпиады школьников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>приняли 11</w:t>
      </w:r>
      <w:r>
        <w:rPr>
          <w:rFonts w:hint="default" w:ascii="Times New Roman" w:hAnsi="Times New Roman" w:cs="Times New Roman"/>
          <w:b/>
          <w:bCs/>
          <w:iCs/>
          <w:spacing w:val="-6"/>
          <w:sz w:val="24"/>
          <w:szCs w:val="24"/>
        </w:rPr>
        <w:t xml:space="preserve"> учащихся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20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участий), 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учащихся 7-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классов принимали участие по двум и более предметам. По итогам всех олимпиад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>учащиеся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нашей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школы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показали такие результаты: один победитель и 3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приз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ера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всего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призовых мест.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</w:p>
    <w:p>
      <w:pPr>
        <w:spacing w:line="240" w:lineRule="auto"/>
        <w:ind w:firstLine="114" w:firstLineChars="50"/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Победителем является ученица 9 класса  Капитонова Светлана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>по предмет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>у чувашский язык, учитель  Трифонова Ю.В.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ab/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Призовые места заняли по предметам: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>физкультура —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призером стала  ученица 9 класса, Капитонова Светлана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чувашский язык - ученица 9 класса. Колесникова Ирина,   МХК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 xml:space="preserve"> — 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  <w:lang w:val="ru-RU"/>
        </w:rPr>
        <w:t xml:space="preserve"> ученица 7 класса, Колесникова Мария .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</w:rPr>
        <w:t xml:space="preserve">Нет победителей и призеров по  математике,  английскому языку, русскому языку,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 xml:space="preserve">географии, биологии, экологии. 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ab/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 xml:space="preserve">По таким предметам,  как  информатика, физика, химия,  история и обществознание не участвовали в районе.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</w:rPr>
        <w:t xml:space="preserve">Наиболее результативное участие учащихся следующих учителей: 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 xml:space="preserve">Трифонова Ю.В.- результат победитель и призер - предмет чув.яз;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Cs/>
          <w:spacing w:val="-6"/>
          <w:sz w:val="24"/>
          <w:szCs w:val="24"/>
          <w:lang w:val="ru-RU"/>
        </w:rPr>
        <w:t>Будяшкин Ю.З -призер предмет МХК; Будяшкин А.З. призер, предмет физическая культура.</w:t>
      </w:r>
      <w:r>
        <w:rPr>
          <w:rFonts w:hint="default" w:ascii="Times New Roman" w:hAnsi="Times New Roman" w:cs="Times New Roman"/>
          <w:iCs/>
          <w:spacing w:val="-6"/>
          <w:sz w:val="24"/>
          <w:szCs w:val="24"/>
        </w:rPr>
        <w:tab/>
      </w:r>
    </w:p>
    <w:p>
      <w:pPr>
        <w:pStyle w:val="18"/>
        <w:shd w:val="clear" w:color="auto" w:fill="FFFFFF"/>
        <w:spacing w:before="0" w:after="150"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Выводы и рекомендации: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1. Признать работу педагогического коллектива по подготовке учащихся к предметным олимпиадам удовлетворительной.</w:t>
      </w:r>
    </w:p>
    <w:p>
      <w:pPr>
        <w:pStyle w:val="18"/>
        <w:shd w:val="clear" w:color="auto" w:fill="FFFFFF"/>
        <w:spacing w:before="0" w:after="150"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 Выразить благодарность учащимся, которые заняли призовые места в муниципальном этапе Всероссийской предметной олимпиады школьников, и их педагогам.</w:t>
      </w:r>
    </w:p>
    <w:p>
      <w:pPr>
        <w:pStyle w:val="18"/>
        <w:shd w:val="clear" w:color="auto" w:fill="FFFFFF"/>
        <w:spacing w:before="0" w:after="150" w:line="24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Руководителям О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У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провести анализ результатов муниципального этапа Всероссийской олимпиады школьников для дальнейшего планирования работы с одаренными детьми.</w:t>
      </w:r>
    </w:p>
    <w:p>
      <w:pPr>
        <w:pStyle w:val="18"/>
        <w:shd w:val="clear" w:color="auto" w:fill="FFFFFF"/>
        <w:spacing w:before="0" w:after="150" w:line="240" w:lineRule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4. Учителям-предметникам:</w:t>
      </w:r>
    </w:p>
    <w:p>
      <w:pPr>
        <w:pStyle w:val="18"/>
        <w:numPr>
          <w:ilvl w:val="0"/>
          <w:numId w:val="18"/>
        </w:numPr>
        <w:shd w:val="clear" w:color="auto" w:fill="FFFFFF"/>
        <w:spacing w:before="0" w:after="150" w:line="240" w:lineRule="auto"/>
        <w:ind w:left="800" w:leftChars="0" w:firstLineChars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начинать подготовку учащихся к предметным олимпиадам с начальных классов;</w:t>
      </w:r>
    </w:p>
    <w:p>
      <w:pPr>
        <w:pStyle w:val="18"/>
        <w:numPr>
          <w:ilvl w:val="0"/>
          <w:numId w:val="18"/>
        </w:numPr>
        <w:shd w:val="clear" w:color="auto" w:fill="FFFFFF"/>
        <w:spacing w:before="0" w:after="150" w:line="240" w:lineRule="auto"/>
        <w:ind w:left="800" w:leftChars="0" w:firstLineChars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принимать участие в семинарах по работе с одаренными детьми;</w:t>
      </w:r>
    </w:p>
    <w:p>
      <w:pPr>
        <w:pStyle w:val="18"/>
        <w:numPr>
          <w:ilvl w:val="0"/>
          <w:numId w:val="18"/>
        </w:numPr>
        <w:shd w:val="clear" w:color="auto" w:fill="FFFFFF"/>
        <w:spacing w:before="0" w:after="150" w:line="240" w:lineRule="auto"/>
        <w:ind w:left="800" w:leftChars="0" w:firstLineChars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уделять особое внимание формированию общеучебных умений, навыков и способов деятельности обучающихся;</w:t>
      </w:r>
    </w:p>
    <w:p>
      <w:pPr>
        <w:pStyle w:val="18"/>
        <w:numPr>
          <w:ilvl w:val="0"/>
          <w:numId w:val="18"/>
        </w:numPr>
        <w:shd w:val="clear" w:color="auto" w:fill="FFFFFF"/>
        <w:spacing w:before="0" w:after="150" w:line="240" w:lineRule="auto"/>
        <w:ind w:left="800" w:leftChars="0" w:firstLineChars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проводить подготовку учащихся к олимпиаде по трем компонентам: теоретическим, практическим и творческим;</w:t>
      </w:r>
    </w:p>
    <w:p>
      <w:pPr>
        <w:pStyle w:val="18"/>
        <w:numPr>
          <w:ilvl w:val="0"/>
          <w:numId w:val="18"/>
        </w:numPr>
        <w:shd w:val="clear" w:color="auto" w:fill="FFFFFF"/>
        <w:spacing w:before="0" w:after="150" w:line="240" w:lineRule="auto"/>
        <w:ind w:left="800" w:leftChars="0"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при работе с одаренными детьми обеспечить регулярные (в течение всего учебного года) занятия по решению заданий повышенного уровня сложности, изучению методов решения таких заданий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.</w:t>
      </w:r>
    </w:p>
    <w:p>
      <w:pPr>
        <w:pStyle w:val="11"/>
        <w:spacing w:line="240" w:lineRule="auto"/>
        <w:ind w:left="0" w:leftChars="0" w:firstLine="0"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pStyle w:val="11"/>
        <w:ind w:left="0" w:leftChars="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>Обобщение и распространение опыта</w:t>
      </w:r>
    </w:p>
    <w:p>
      <w:pPr>
        <w:spacing w:after="51" w:line="242" w:lineRule="auto"/>
        <w:ind w:firstLine="700" w:firstLineChars="0"/>
        <w:jc w:val="both"/>
        <w:rPr>
          <w:rFonts w:ascii="Times New Roman" w:hAnsi="Times New Roman" w:eastAsia="Times New Roman" w:cs="Times New Roman"/>
          <w:color w:val="auto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hd w:val="clear" w:color="auto" w:fill="FFFFFF"/>
          <w:lang w:eastAsia="ru-RU"/>
        </w:rPr>
        <w:t>Изучение, обобщение, распространение и внедрение передового педагогического опыта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hd w:val="clear" w:color="auto" w:fill="FFFFFF"/>
          <w:lang w:eastAsia="ru-RU"/>
        </w:rPr>
        <w:t> </w:t>
      </w:r>
      <w:r>
        <w:rPr>
          <w:rFonts w:ascii="Times New Roman" w:hAnsi="Times New Roman" w:eastAsia="Times New Roman" w:cs="Times New Roman"/>
          <w:color w:val="auto"/>
          <w:sz w:val="24"/>
          <w:shd w:val="clear" w:color="auto" w:fill="FFFFFF"/>
          <w:lang w:eastAsia="ru-RU"/>
        </w:rPr>
        <w:t>является неотъемлемой частью методической работы любой образовательной организации.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11" w:leftChars="5" w:firstLine="427" w:firstLineChars="1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В течение учебного года учителя школы принимали участие в конкурсах различного уровня.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11" w:leftChars="5" w:firstLine="427" w:firstLineChars="17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Все учителя 100% прошли обучение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Основы финансовой грамотности населения Республики Татарстан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</w:pPr>
      <w:r>
        <w:rPr>
          <w:rFonts w:ascii="Times New Roman" w:hAnsi="Times New Roman" w:eastAsia="Times New Roman"/>
          <w:b w:val="0"/>
          <w:bCs w:val="0"/>
          <w:color w:val="auto"/>
          <w:sz w:val="24"/>
          <w:szCs w:val="24"/>
          <w:lang w:val="ru-RU"/>
        </w:rPr>
        <w:t>3</w:t>
      </w:r>
      <w:r>
        <w:rPr>
          <w:rFonts w:ascii="Times New Roman" w:hAnsi="Times New Roman" w:eastAsia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auto"/>
          <w:sz w:val="24"/>
          <w:szCs w:val="24"/>
        </w:rPr>
        <w:t>октября</w:t>
      </w:r>
      <w:r>
        <w:rPr>
          <w:rFonts w:ascii="Times New Roman" w:hAnsi="Times New Roman" w:eastAsia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auto"/>
          <w:sz w:val="24"/>
          <w:szCs w:val="24"/>
        </w:rPr>
        <w:t>201</w:t>
      </w:r>
      <w:r>
        <w:rPr>
          <w:rFonts w:ascii="Times New Roman" w:hAnsi="Times New Roman" w:eastAsia="Times New Roman"/>
          <w:color w:val="auto"/>
          <w:sz w:val="24"/>
          <w:szCs w:val="24"/>
          <w:lang w:val="ru-RU"/>
        </w:rPr>
        <w:t xml:space="preserve">9 года,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Абрамова В.А, Антипова Н.А,Красникова Н.П. </w:t>
      </w:r>
      <w:r>
        <w:rPr>
          <w:rFonts w:ascii="Times New Roman" w:hAnsi="Times New Roman" w:eastAsia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приняли участие в республиканском очном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</w:rPr>
        <w:t>рактическ</w:t>
      </w:r>
      <w:r>
        <w:rPr>
          <w:rFonts w:ascii="Times New Roman" w:hAnsi="Times New Roman"/>
          <w:sz w:val="24"/>
          <w:szCs w:val="24"/>
          <w:lang w:val="ru-RU"/>
        </w:rPr>
        <w:t>ом</w:t>
      </w:r>
      <w:r>
        <w:rPr>
          <w:rFonts w:ascii="Times New Roman" w:hAnsi="Times New Roman"/>
          <w:sz w:val="24"/>
          <w:szCs w:val="24"/>
        </w:rPr>
        <w:t xml:space="preserve"> семинар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>-тренинг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 xml:space="preserve"> «Теория и практика современного образования. Опыт Татарстана»</w:t>
      </w:r>
      <w:r>
        <w:rPr>
          <w:rFonts w:ascii="Times New Roman" w:hAnsi="Times New Roman"/>
          <w:sz w:val="24"/>
          <w:szCs w:val="24"/>
          <w:lang w:val="ru-RU"/>
        </w:rPr>
        <w:t xml:space="preserve">, который прошел в </w: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"https://edu.tatar.ru/nurlat/nurlat-gym" </w:instrTex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МАОУ «Нурлатская гимназия им.М.Е.Сергеева»</w:t>
      </w:r>
      <w:r>
        <w:rPr>
          <w:rFonts w:hint="default" w:ascii="Times New Roman" w:hAnsi="Times New Roman" w:eastAsia="Helvetica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г.Нурлат.  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4" w:leftChars="0" w:firstLine="288" w:firstLineChars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республиканском конкурсе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«Учитель будущего» приняли участие </w:t>
      </w:r>
      <w:r>
        <w:rPr>
          <w:rFonts w:ascii="Times New Roman" w:hAnsi="Times New Roman"/>
          <w:sz w:val="24"/>
          <w:szCs w:val="24"/>
          <w:lang w:val="ru-RU"/>
        </w:rPr>
        <w:t>такие учителя: Красникова Н.П учитель географии, Самаркина Н.Г, учитель англ.языка и Антипова Н.А. учитель нач.классов.</w:t>
      </w:r>
    </w:p>
    <w:p>
      <w:pPr>
        <w:spacing w:after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lang w:val="ru-RU"/>
        </w:rPr>
        <w:t>Анисимова Л.Л,  и Красникова Н.П. участвовали в республиканском конкурсе методических разработок «Современный урок» .</w:t>
      </w:r>
    </w:p>
    <w:p>
      <w:pPr>
        <w:spacing w:after="0"/>
        <w:ind w:left="0" w:leftChars="0" w:firstLine="440" w:firstLineChars="0"/>
        <w:jc w:val="lef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Межрегиональный</w:t>
      </w:r>
      <w:r>
        <w:rPr>
          <w:rFonts w:ascii="Times New Roman" w:hAnsi="Times New Roman"/>
          <w:sz w:val="24"/>
          <w:szCs w:val="24"/>
          <w:lang w:val="ru-RU"/>
        </w:rPr>
        <w:t xml:space="preserve"> к</w:t>
      </w:r>
      <w:r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 авторских методических идей и приемов (лайфхаков) в сфере образования, воспитания и развития детей «Мои педагогические идеи и лайфхаки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» приняли педагоги нач.классов участие Иванова В.И.и Абрамова В.А.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leftChars="0" w:firstLine="439" w:firstLineChars="1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Многие учителя школы принимают участие в проекте «Инфоурок», делясь своими методическими разработками, презентациями. Активно делятся своим опытом в сообществах, в сети творческих учителей, где и размещают свои разработки уроков, внеклассных мероприятий.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leftChars="0" w:firstLine="0" w:firstLineChars="0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Также активно принимают участие в вебинарах,как  по предметам, так и по изучению дистанционного онлайн -обучения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С целью распространения опыта на школьном уровне были даны открытые уроки - </w:t>
      </w:r>
      <w:r>
        <w:rPr>
          <w:rFonts w:ascii="Times New Roman" w:hAnsi="Times New Roman"/>
          <w:color w:val="auto"/>
          <w:sz w:val="24"/>
          <w:szCs w:val="24"/>
        </w:rPr>
        <w:t xml:space="preserve">урок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математики </w:t>
      </w:r>
      <w:r>
        <w:rPr>
          <w:rFonts w:ascii="Times New Roman" w:hAnsi="Times New Roman"/>
          <w:color w:val="auto"/>
          <w:sz w:val="24"/>
          <w:szCs w:val="24"/>
        </w:rPr>
        <w:t xml:space="preserve">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5</w:t>
      </w:r>
      <w:r>
        <w:rPr>
          <w:rFonts w:ascii="Times New Roman" w:hAnsi="Times New Roman"/>
          <w:color w:val="auto"/>
          <w:sz w:val="24"/>
          <w:szCs w:val="24"/>
        </w:rPr>
        <w:t xml:space="preserve"> классе «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Степень числа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color w:val="auto"/>
          <w:sz w:val="24"/>
          <w:szCs w:val="24"/>
        </w:rPr>
        <w:t>- учитель Анисимова Л.Л.;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урок  истории в 5 классе -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«Завоевание фараонов» -учитель Будяшкин Ю.З.;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урок английского языка во 2 классе 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«Это моя семья»-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учитель Самаркина Н.Г;урок окружающего мира в 3 классе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«В царстве грибов» -учитель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Антипова Н.А.;</w:t>
      </w:r>
    </w:p>
    <w:p>
      <w:pPr>
        <w:tabs>
          <w:tab w:val="left" w:pos="0"/>
        </w:tabs>
        <w:spacing w:after="0"/>
        <w:ind w:left="16" w:leftChars="0" w:hanging="16" w:hangingChars="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val="zh-CN" w:eastAsia="zh-CN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zh-CN" w:eastAsia="zh-CN"/>
        </w:rPr>
        <w:t xml:space="preserve"> Следует отметить  участие педагогов школы в распространении своего педагогического мастерства для педагогов района.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 районном семинаре учителей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математики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выступила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Егорова М.К.</w:t>
      </w:r>
      <w:r>
        <w:rPr>
          <w:rFonts w:ascii="Times New Roman" w:hAnsi="Times New Roman" w:cs="Times New Roman"/>
          <w:color w:val="auto"/>
          <w:sz w:val="24"/>
          <w:szCs w:val="24"/>
        </w:rPr>
        <w:t>. –учитель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математики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sz w:val="24"/>
          <w:szCs w:val="24"/>
        </w:rPr>
        <w:t>«ВПР по математике»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>
      <w:pPr>
        <w:tabs>
          <w:tab w:val="left" w:pos="0"/>
        </w:tabs>
        <w:spacing w:after="0"/>
        <w:ind w:left="16" w:leftChars="0" w:hanging="16" w:hangingChars="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Выступление учителей на педагогических советах,совещениях: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Доклад по теме: «Контроль над качеством знаний одно из важных средств повышения эффективности образовательного процесса в условиях ФГОС»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учитель родного языка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Трифонова Ю.В,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Круглый стол «Формирование учебно-познавательной мотивации учащихся на уроках через технологию развития критического мышления»</w:t>
      </w:r>
      <w:r>
        <w:rPr>
          <w:rFonts w:ascii="Times New Roman" w:hAnsi="Times New Roman" w:eastAsia="Times New Roman" w:cs="Times New Roman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-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чителя-предметники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;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 монологической речи учащихся на уроках с целью повышения качества образования по ФГОС».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«Система подготовки к ОГЭ по русскому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языку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» 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учитель русского языка и литературы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Анисимова З.М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>«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Современны</w:t>
      </w:r>
      <w:r>
        <w:rPr>
          <w:rFonts w:ascii="Times New Roman" w:hAnsi="Times New Roman" w:eastAsia="Times New Roman" w:cs="Times New Roman"/>
          <w:sz w:val="24"/>
          <w:szCs w:val="24"/>
        </w:rPr>
        <w:t>й урок на основе инновационного подхода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» - учитель англ.языка Самаркина Н.Г.</w:t>
      </w:r>
    </w:p>
    <w:p>
      <w:pPr>
        <w:spacing w:after="0"/>
        <w:ind w:left="0" w:leftChars="0" w:firstLine="0" w:firstLineChars="0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«Системно- деятельностный подход на уроках русского языка и литературы»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- учитель русского языка и литературы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Нягашкина С.В.</w:t>
      </w:r>
    </w:p>
    <w:p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Учителя  начальных классов, учителя предметники  систематически работают над повышением своего  профессионального мастерства: работают над темами самообразования, стараются принимать активное участие в разных конкурсах, вебинарах, семинарах. Используются такие ресурсы: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infourok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ns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portal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, мультиурок, открытый урок, мега талант, миролимп.ру, учи.ру и др.</w:t>
      </w:r>
    </w:p>
    <w:p>
      <w:pPr>
        <w:tabs>
          <w:tab w:val="left" w:pos="0"/>
        </w:tabs>
        <w:spacing w:after="0"/>
        <w:ind w:left="16" w:leftChars="0" w:hanging="16" w:hangingChars="7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</w:p>
    <w:p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</w:p>
    <w:p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Более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подробно участие учителей в различных конкурсах приведены в таблице:</w:t>
      </w:r>
    </w:p>
    <w:p>
      <w:pPr>
        <w:tabs>
          <w:tab w:val="left" w:pos="0"/>
        </w:tabs>
        <w:spacing w:after="0"/>
        <w:ind w:left="16" w:leftChars="0" w:hanging="16" w:hangingChars="7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</w:p>
    <w:tbl>
      <w:tblPr>
        <w:tblStyle w:val="9"/>
        <w:tblW w:w="10067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5664"/>
        <w:gridCol w:w="2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ФИО учителя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566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 xml:space="preserve">НПК, методический конкурс и др. </w:t>
            </w:r>
          </w:p>
        </w:tc>
        <w:tc>
          <w:tcPr>
            <w:tcW w:w="219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Победитель, призер, дипломант , лауреат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 xml:space="preserve">Абрамова Вера Аркадьевна </w:t>
            </w: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  <w:p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семинар-тренинг «Теория и практика современного образования. Опыт Татарстана»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«Оценка метапредметных результатов обучающихся, в том числе жизненных компетенций детей с ОВЗ»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ВсероссийскийСеминар «Новые подходы к организации формирования и оценки планируемых результатов школьников в условиях ФГОС»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«Основы финансовой грамотности населения РТ»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спортивный конкурс «Быстрее! Выше! Сильнее!»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ВсероссийскийВебинар «Работа с одаренными детьми на уроках окружающего мира и во внеурочной деятельности»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Вебинар «Учебно-методическое обеспечение образования обучающихся с задержкой психического развития»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авторских методических идей и приемов (лайфхаков) в сфере образования, воспитания и развития детей «Мои педагогические идеи и лайфхаки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shd w:val="clear" w:color="auto" w:fill="FFFFFF"/>
              <w:spacing w:after="15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районной газете «Дружба» «В Андреевке витает спортивный дух»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Антипова Надежда Александровна</w:t>
            </w: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семинар-тренинг «Теория и практика современного образования. Опыт Татарстана»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Профессиональный конкурс «Учитель будущего»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«Оценка метапредметных результатов обучающихся, в том числе жизненных компетенций детей с ОВЗ»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«Новые подходы к организации формирования и оценки планируемых результатов школьников в условиях ФГОС»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«Основы финансовой грамотности населения РТ»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спортивный конкурс «Быстрее! Выше! Сильнее!»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«Работа с одаренными детьми на уроках окружающего мира и во внеурочной деятельности»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«Учебно-методическое обеспечение образования обучающихся с задержкой психического развития»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учителей начальных классов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Красникова Наталья Петровна </w:t>
            </w: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 xml:space="preserve">Профессиональный конкурс «Учитель будущего» 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Основы финансовой грамотности населения Республики Татарстан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pacing w:val="0"/>
                <w:sz w:val="24"/>
                <w:szCs w:val="24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lang w:val="ru-RU"/>
              </w:rPr>
              <w:t>онкурс методических разработок «Современный урок»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Межрегиональный практический семинар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»теория и практика современного образования.Опыт татарстана.Профессиональный стандарт учителя в соответствии с новыми требованиями школьного образования.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Международная предметная олимпиада глобус по географии и биологии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Диплом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международная дистанционный конкурс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«Старт» от проекта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konkurs-start.ru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Свидетельство  о подготовке победителя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Профилактика короновируса,гриппа и других острых распираторных  вирусных инфекций в общеобразовательных организациях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Удостоверение о повышении квалификации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Вебинар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«Создание интерактивного сайта учителя для дистанционного обучения с использованием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Google Sites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 прохождение диагностики педагогических компетенций 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outlineLvl w:val="9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u w:val="none"/>
                <w:lang w:val="ru-RU"/>
              </w:rPr>
              <w:t>В</w:t>
            </w:r>
            <w:r>
              <w:rPr>
                <w:rFonts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u w:val="none"/>
              </w:rPr>
              <w:t xml:space="preserve">ебинар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u w:val="none"/>
                <w:lang w:val="ru-RU"/>
              </w:rPr>
              <w:t>«</w:t>
            </w:r>
            <w:r>
              <w:rPr>
                <w:rFonts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u w:val="none"/>
              </w:rPr>
              <w:t>Документационное сопровождение работы школы в период пандемии коронавируса и перехода в штатный режим работы: приказы и положения по организации учебного процесса, работе с кадрами и родителями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sz w:val="24"/>
                <w:szCs w:val="24"/>
                <w:u w:val="none"/>
                <w:lang w:val="ru-RU"/>
              </w:rPr>
              <w:t>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Международная просветительская акция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«Географический диктант» 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207" w:type="dxa"/>
          </w:tcPr>
          <w:p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Республиканский онлайн - семинар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«Внутришкальный контроль в период дистанционного режима обучения»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>Будяшкин Юрий Зиновьевич</w:t>
            </w:r>
          </w:p>
        </w:tc>
        <w:tc>
          <w:tcPr>
            <w:tcW w:w="5664" w:type="dxa"/>
            <w:vAlign w:val="top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Методические рекомендации для подготовки к итоговой аттестации по истории и обществознанию.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pStyle w:val="8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Выставка художников Татарстана посвящённая Дню Народного Единства в Доме Дружбы Народов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Благодарственное письмо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Егорова Марина Кузьминична </w:t>
            </w: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математики «ВПР по математике. Содержательное развитие проекта»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учителей математики «ВПР по математике»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«Создание интерактивного сайта учителя для дистанционного обучения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Gooqle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Sites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«Диагностика педагогических компетенций»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 населения РТ»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Иванова Валентина Ивановна </w:t>
            </w: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учителей начальных классов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«Безопасная дорога детям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«Оценка метапредметных результатов обучающихся, в том числе жизненных компетенций детей с ОВЗ»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рук ШМО, КМО, РМО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«Основы финансовой грамотности населения РТ»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 фестиваль «Правила дорожные, важные не сложные»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спортивный конкурс «Быстрее! Выше! Сильнее!»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«Работа с одаренными детьми на уроках окружающего мира и во внеурочной деятельности»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«Учебно-методическое обеспечение образования обучающихся с задержкой психического развития»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районной газете «Дружба»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статьи «В Андреевке витает спортивный дух»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авторских методических идей и приемов (лайфхаков) в сфере образования, воспитания и развития детей «Мои педагогические идеи и лайфхаки»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shd w:val="clear" w:color="auto" w:fill="FFFFFF"/>
              <w:spacing w:after="15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 с театральной постановкой «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Опасные приключения   Мухи- Цокотухи на дороге» с участием сотрудников ГИБДД Гималтдиновой Г.Х., инспектора ПДН ОВД Нурлатского МР РТ представителя КДН Поплавской Е.Н</w:t>
            </w:r>
          </w:p>
        </w:tc>
        <w:tc>
          <w:tcPr>
            <w:tcW w:w="2196" w:type="dxa"/>
            <w:vAlign w:val="top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Самаркина Надежда Григорьевна</w:t>
            </w: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Профессиональный конкурс «Учитель будущего» 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№ 9830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Дистанционный курс «Цифровые технологии в профессиональной деятельности педагога»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Удостоверение  о повышении квалификации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базе МБОУ «Бурметьевская СОШ» Кустовой семинар- совещание учителей  иностранного языка по теме: «Внеурочная деятельность как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инновационная составляющая ФГОС нового поколения»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базе МБОУ «Средне-Камышлинская СОШ» кустовое методическое объединение по теме «Повышение эффективности современного урока через применение интеграции образовательного процесса и внеурочной деятельности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 «Тематическое планирование на каждый месяц при подготовке к ОГЭ по английскому языку (2 месяц)» в количестве 2 часов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рег.номер 12/01-2020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 «Всероссийская проверочная работа. 7 класс» в количестве 2 часов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рег. номер 04/02-2020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Вебинар «Как работать с лексикой по пособиям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количестве 2х часов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Рег. номер 27/01-2020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 «Тематическое планирование на ОГЭ и ЕГЭ 3 месяц»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Рег. номер 07/02-2020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 «Критерии оценки устной части ОГЭ» в количестве 2х часов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Рег. номер 22/01-2020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«A2 Key updates from 2020. Preparing students for the new productive tasks (Speaking and Writing)»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 вебинара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Анисимова Лидия Леонидовна </w:t>
            </w: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Республиканский конкурс методических разработок «Современный урок - 2020»</w:t>
            </w:r>
          </w:p>
        </w:tc>
        <w:tc>
          <w:tcPr>
            <w:tcW w:w="2196" w:type="dxa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осенняя онлайн-олимпиада  Учи.ру  по математике для 5-11 классов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Многолетний плодотворный труд, активное участие в партийной и общественной жизни района и большой вклад в развитие гражданского общества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Благодарственное письмо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Основы финансовой грамотности населения Республики Татарстан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Почётная грамота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сборе  методического материала по математике для издания брошюры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Сертификат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Всероссийская зимняя онлайн-олимпиада  Учи.ру  по математике для 5-11 классов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Благодарственное письмо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</w:tcPr>
          <w:p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64" w:type="dxa"/>
            <w:vAlign w:val="top"/>
          </w:tcPr>
          <w:p>
            <w:pPr>
              <w:widowControl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Международная онлайн-олимпиада по математике для учеников 1 -11 классов</w:t>
            </w:r>
          </w:p>
        </w:tc>
        <w:tc>
          <w:tcPr>
            <w:tcW w:w="2196" w:type="dxa"/>
            <w:vAlign w:val="top"/>
          </w:tcPr>
          <w:p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Благодарственное письмо</w:t>
            </w:r>
          </w:p>
        </w:tc>
      </w:tr>
    </w:tbl>
    <w:p>
      <w:p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Выводы и Рекомендации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00" w:firstLineChars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Р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абота по обобщению и распространению актуального педагогического опыта в школе ведется целенаправленно и системно.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Д</w:t>
      </w:r>
      <w: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анные показатели свидетельствуют о профессиональной компетенции педагогического коллектива, его творческом росте</w:t>
      </w:r>
      <w: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.                   </w:t>
      </w:r>
      <w: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Н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а недостаточном уровне находится работа по практическому изучению, обобщению и распространению опыта учителей-предметников (открытые уроки и мастер-классы).</w:t>
      </w:r>
    </w:p>
    <w:p>
      <w:pPr>
        <w:numPr>
          <w:ilvl w:val="0"/>
          <w:numId w:val="0"/>
        </w:numPr>
        <w:ind w:leftChars="0" w:right="0" w:rightChars="0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IV.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Содержание и качество подготовки обучающихся.</w:t>
      </w:r>
    </w:p>
    <w:p>
      <w:pPr>
        <w:numPr>
          <w:ilvl w:val="0"/>
          <w:numId w:val="0"/>
        </w:numPr>
        <w:ind w:left="-11" w:leftChars="0" w:right="0" w:rightChars="0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</w:p>
    <w:p>
      <w:pPr>
        <w:ind w:left="220" w:leftChars="100" w:firstLine="0" w:firstLineChars="0"/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V.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Востребованность выпускников 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5"/>
        <w:tblpPr w:leftFromText="180" w:rightFromText="180" w:vertAnchor="text" w:horzAnchor="page" w:tblpX="1059" w:tblpY="9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2095"/>
        <w:gridCol w:w="2268"/>
        <w:gridCol w:w="27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75" w:type="dxa"/>
            <w:vMerge w:val="restart"/>
          </w:tcPr>
          <w:p>
            <w:pPr>
              <w:pStyle w:val="12"/>
              <w:spacing w:before="205"/>
              <w:ind w:left="211" w:right="188" w:firstLine="23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выпуска</w:t>
            </w:r>
          </w:p>
        </w:tc>
        <w:tc>
          <w:tcPr>
            <w:tcW w:w="7153" w:type="dxa"/>
            <w:gridSpan w:val="3"/>
            <w:tcBorders>
              <w:top w:val="nil"/>
              <w:right w:val="nil"/>
            </w:tcBorders>
          </w:tcPr>
          <w:p>
            <w:pPr>
              <w:pStyle w:val="12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2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>
            <w:pPr>
              <w:pStyle w:val="12"/>
              <w:spacing w:before="200"/>
              <w:ind w:left="729" w:right="72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68" w:type="dxa"/>
          </w:tcPr>
          <w:p>
            <w:pPr>
              <w:pStyle w:val="12"/>
              <w:spacing w:before="61"/>
              <w:ind w:left="266" w:right="257" w:firstLine="57"/>
              <w:rPr>
                <w:sz w:val="24"/>
              </w:rPr>
            </w:pPr>
            <w:r>
              <w:rPr>
                <w:sz w:val="24"/>
              </w:rPr>
              <w:t>Перешли в 10-й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790" w:type="dxa"/>
          </w:tcPr>
          <w:p>
            <w:pPr>
              <w:pStyle w:val="12"/>
              <w:spacing w:before="200"/>
              <w:ind w:left="604" w:right="593"/>
              <w:jc w:val="center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75" w:type="dxa"/>
          </w:tcPr>
          <w:p>
            <w:pPr>
              <w:pStyle w:val="12"/>
              <w:spacing w:before="111" w:line="264" w:lineRule="exact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095" w:type="dxa"/>
          </w:tcPr>
          <w:p>
            <w:pPr>
              <w:pStyle w:val="12"/>
              <w:spacing w:before="111" w:line="264" w:lineRule="exact"/>
              <w:ind w:left="11"/>
              <w:jc w:val="center"/>
              <w:rPr>
                <w:rFonts w:hint="default"/>
                <w:color w:val="0070C0"/>
                <w:sz w:val="24"/>
                <w:lang w:val="ru-RU"/>
              </w:rPr>
            </w:pPr>
            <w:r>
              <w:rPr>
                <w:rFonts w:hint="default"/>
                <w:color w:val="0070C0"/>
                <w:sz w:val="24"/>
                <w:lang w:val="ru-RU"/>
              </w:rPr>
              <w:t>12</w:t>
            </w:r>
          </w:p>
        </w:tc>
        <w:tc>
          <w:tcPr>
            <w:tcW w:w="2268" w:type="dxa"/>
          </w:tcPr>
          <w:p>
            <w:pPr>
              <w:pStyle w:val="12"/>
              <w:spacing w:before="111" w:line="264" w:lineRule="exact"/>
              <w:ind w:left="8"/>
              <w:jc w:val="both"/>
              <w:rPr>
                <w:color w:val="0070C0"/>
                <w:sz w:val="24"/>
              </w:rPr>
            </w:pPr>
          </w:p>
        </w:tc>
        <w:tc>
          <w:tcPr>
            <w:tcW w:w="2790" w:type="dxa"/>
          </w:tcPr>
          <w:p>
            <w:pPr>
              <w:pStyle w:val="12"/>
              <w:spacing w:before="111" w:line="264" w:lineRule="exact"/>
              <w:ind w:left="13"/>
              <w:jc w:val="center"/>
              <w:rPr>
                <w:rFonts w:hint="default"/>
                <w:color w:val="0070C0"/>
                <w:sz w:val="24"/>
                <w:lang w:val="ru-RU"/>
              </w:rPr>
            </w:pPr>
            <w:r>
              <w:rPr>
                <w:rFonts w:hint="default"/>
                <w:color w:val="0070C0"/>
                <w:sz w:val="24"/>
                <w:lang w:val="ru-RU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75" w:type="dxa"/>
          </w:tcPr>
          <w:p>
            <w:pPr>
              <w:pStyle w:val="12"/>
              <w:spacing w:before="112" w:line="264" w:lineRule="exact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095" w:type="dxa"/>
          </w:tcPr>
          <w:p>
            <w:pPr>
              <w:pStyle w:val="12"/>
              <w:spacing w:before="112" w:line="264" w:lineRule="exact"/>
              <w:ind w:left="11"/>
              <w:jc w:val="center"/>
              <w:rPr>
                <w:rFonts w:hint="default"/>
                <w:color w:val="0070C0"/>
                <w:sz w:val="24"/>
                <w:lang w:val="ru-RU"/>
              </w:rPr>
            </w:pPr>
            <w:r>
              <w:rPr>
                <w:rFonts w:hint="default"/>
                <w:color w:val="0070C0"/>
                <w:sz w:val="24"/>
                <w:lang w:val="ru-RU"/>
              </w:rPr>
              <w:t>12</w:t>
            </w:r>
          </w:p>
        </w:tc>
        <w:tc>
          <w:tcPr>
            <w:tcW w:w="2268" w:type="dxa"/>
          </w:tcPr>
          <w:p>
            <w:pPr>
              <w:pStyle w:val="12"/>
              <w:spacing w:before="112" w:line="264" w:lineRule="exact"/>
              <w:ind w:left="8"/>
              <w:jc w:val="center"/>
              <w:rPr>
                <w:color w:val="0070C0"/>
                <w:sz w:val="24"/>
              </w:rPr>
            </w:pPr>
          </w:p>
        </w:tc>
        <w:tc>
          <w:tcPr>
            <w:tcW w:w="2790" w:type="dxa"/>
          </w:tcPr>
          <w:p>
            <w:pPr>
              <w:pStyle w:val="12"/>
              <w:spacing w:before="112" w:line="264" w:lineRule="exact"/>
              <w:ind w:left="13"/>
              <w:jc w:val="center"/>
              <w:rPr>
                <w:rFonts w:hint="default"/>
                <w:color w:val="0070C0"/>
                <w:sz w:val="24"/>
                <w:lang w:val="ru-RU"/>
              </w:rPr>
            </w:pPr>
            <w:r>
              <w:rPr>
                <w:rFonts w:hint="default"/>
                <w:color w:val="0070C0"/>
                <w:sz w:val="24"/>
                <w:lang w:val="ru-RU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75" w:type="dxa"/>
          </w:tcPr>
          <w:p>
            <w:pPr>
              <w:pStyle w:val="12"/>
              <w:spacing w:before="111" w:line="264" w:lineRule="exact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095" w:type="dxa"/>
          </w:tcPr>
          <w:p>
            <w:pPr>
              <w:pStyle w:val="12"/>
              <w:spacing w:before="111" w:line="264" w:lineRule="exact"/>
              <w:ind w:left="11"/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6</w:t>
            </w:r>
          </w:p>
        </w:tc>
        <w:tc>
          <w:tcPr>
            <w:tcW w:w="2268" w:type="dxa"/>
          </w:tcPr>
          <w:p>
            <w:pPr>
              <w:pStyle w:val="12"/>
              <w:spacing w:before="111" w:line="264" w:lineRule="exact"/>
              <w:ind w:left="8"/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</w:t>
            </w:r>
          </w:p>
        </w:tc>
        <w:tc>
          <w:tcPr>
            <w:tcW w:w="2790" w:type="dxa"/>
          </w:tcPr>
          <w:p>
            <w:pPr>
              <w:pStyle w:val="12"/>
              <w:spacing w:before="111" w:line="264" w:lineRule="exact"/>
              <w:ind w:left="13"/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5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t>В</w:t>
      </w:r>
      <w:r>
        <w:rPr>
          <w:spacing w:val="-4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 xml:space="preserve"> одна выпускница </w:t>
      </w:r>
      <w:r>
        <w:t>9-го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продолжил</w:t>
      </w:r>
      <w:r>
        <w:rPr>
          <w:lang w:val="ru-RU"/>
        </w:rPr>
        <w:t>а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rFonts w:hint="default"/>
          <w:lang w:val="ru-RU"/>
        </w:rPr>
        <w:t>.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VI.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Функционирование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ВСОКО</w:t>
      </w:r>
    </w:p>
    <w:p>
      <w:pPr>
        <w:ind w:left="220" w:leftChars="100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220" w:leftChars="10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ВСОКО:  </w:t>
      </w:r>
      <w:r>
        <w:rPr>
          <w:rFonts w:ascii="Times New Roman" w:hAnsi="Times New Roman" w:cs="Times New Roman"/>
          <w:sz w:val="24"/>
          <w:szCs w:val="24"/>
        </w:rPr>
        <w:t>анализ проведенных оценочных процедур с целью выявления проблем</w:t>
      </w:r>
    </w:p>
    <w:p>
      <w:pPr>
        <w:pStyle w:val="7"/>
        <w:spacing w:before="115"/>
        <w:ind w:right="510"/>
      </w:pPr>
      <w:r>
        <w:t>В Школе утверждено положение о внутренней системе оценки качества образования. По итогам оценки качества образования в 2020 году</w:t>
      </w:r>
      <w:r>
        <w:rPr>
          <w:spacing w:val="1"/>
        </w:rPr>
        <w:t xml:space="preserve"> </w:t>
      </w:r>
      <w:r>
        <w:t>выявлено,</w:t>
      </w:r>
      <w:r>
        <w:rPr>
          <w:spacing w:val="-4"/>
        </w:rPr>
        <w:t xml:space="preserve"> </w:t>
      </w:r>
      <w:r>
        <w:t>что уровень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среднему</w:t>
      </w:r>
      <w:r>
        <w:rPr>
          <w:spacing w:val="-4"/>
        </w:rPr>
        <w:t xml:space="preserve"> </w:t>
      </w:r>
      <w:r>
        <w:t>уровню,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средняя.</w:t>
      </w:r>
    </w:p>
    <w:p>
      <w:pPr>
        <w:pStyle w:val="7"/>
        <w:spacing w:before="121"/>
        <w:ind w:right="955"/>
      </w:pPr>
      <w:r>
        <w:t>По результатам анкетирования 2020 года выявлено, что количество родителей, которые удовлетворены качеством образования в Школе, –</w:t>
      </w:r>
      <w:r>
        <w:rPr>
          <w:spacing w:val="-57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процентов,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удовлетворенных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процессом, – 100</w:t>
      </w:r>
      <w:r>
        <w:rPr>
          <w:spacing w:val="-1"/>
        </w:rPr>
        <w:t xml:space="preserve"> </w:t>
      </w:r>
      <w:r>
        <w:t>процентов.</w:t>
      </w:r>
    </w:p>
    <w:p>
      <w:pPr>
        <w:pStyle w:val="7"/>
        <w:ind w:right="669"/>
      </w:pPr>
      <w:r>
        <w:t>В связи с организацией дистанцинного обучения в 2020 году чтобы снизить напряженность среди родителей и обеспечить доступ учеников к</w:t>
      </w:r>
      <w:r>
        <w:rPr>
          <w:spacing w:val="-57"/>
        </w:rPr>
        <w:t xml:space="preserve"> </w:t>
      </w:r>
      <w:r>
        <w:t>дистанционному</w:t>
      </w:r>
      <w:r>
        <w:rPr>
          <w:spacing w:val="-6"/>
        </w:rPr>
        <w:t xml:space="preserve"> </w:t>
      </w:r>
      <w:r>
        <w:t>обучению, администрация Школы</w:t>
      </w:r>
      <w:r>
        <w:rPr>
          <w:spacing w:val="3"/>
        </w:rPr>
        <w:t xml:space="preserve"> </w:t>
      </w:r>
      <w:r>
        <w:t>выяснила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семей.</w:t>
      </w:r>
    </w:p>
    <w:p>
      <w:pPr>
        <w:pStyle w:val="7"/>
        <w:spacing w:before="151"/>
        <w:ind w:right="510"/>
      </w:pP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создали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поддерживали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обучения.</w:t>
      </w:r>
    </w:p>
    <w:p>
      <w:pPr>
        <w:pStyle w:val="7"/>
      </w:pPr>
      <w:r>
        <w:t>Чтобы</w:t>
      </w:r>
      <w:r>
        <w:rPr>
          <w:spacing w:val="-5"/>
        </w:rPr>
        <w:t xml:space="preserve"> </w:t>
      </w:r>
      <w:r>
        <w:t>выяснить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удовлетворенности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дистанционным</w:t>
      </w:r>
      <w:r>
        <w:rPr>
          <w:spacing w:val="-6"/>
        </w:rPr>
        <w:t xml:space="preserve"> </w:t>
      </w:r>
      <w:r>
        <w:t>обучением,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организовала</w:t>
      </w:r>
      <w:r>
        <w:rPr>
          <w:rFonts w:hint="default"/>
          <w:lang w:val="ru-RU"/>
        </w:rPr>
        <w:t xml:space="preserve"> </w:t>
      </w:r>
      <w:r>
        <w:t>анкетирование. Преимущества дистанционного образования по мнению родителей: гибкость и технологичность образовательной деятельности,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привычной</w:t>
      </w:r>
      <w:r>
        <w:rPr>
          <w:spacing w:val="-1"/>
        </w:rPr>
        <w:t xml:space="preserve"> </w:t>
      </w:r>
      <w:r>
        <w:t>обстановке,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сложностям</w:t>
      </w:r>
      <w:r>
        <w:rPr>
          <w:spacing w:val="-2"/>
        </w:rPr>
        <w:t xml:space="preserve"> </w:t>
      </w:r>
      <w:r>
        <w:t>респонденты</w:t>
      </w:r>
      <w:r>
        <w:rPr>
          <w:spacing w:val="-1"/>
        </w:rPr>
        <w:t xml:space="preserve"> </w:t>
      </w:r>
      <w:r>
        <w:t>относят</w:t>
      </w:r>
      <w:r>
        <w:rPr>
          <w:rFonts w:hint="default"/>
          <w:lang w:val="ru-RU"/>
        </w:rPr>
        <w:t xml:space="preserve"> </w:t>
      </w:r>
      <w:r>
        <w:t>затрудненную коммуникацию с учителем – зачастую общение с ним сводится к переписке, педагоги не дают обратную связь, а разобраться в</w:t>
      </w:r>
      <w:r>
        <w:rPr>
          <w:spacing w:val="-57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без объяснений сложно.</w:t>
      </w:r>
    </w:p>
    <w:p>
      <w:pPr>
        <w:pStyle w:val="7"/>
        <w:ind w:left="0"/>
      </w:pPr>
    </w:p>
    <w:p>
      <w:pPr>
        <w:pStyle w:val="7"/>
        <w:ind w:right="313"/>
        <w:rPr>
          <w:rFonts w:ascii="Times New Roman" w:hAnsi="Times New Roman" w:cs="Times New Roman"/>
          <w:b/>
          <w:sz w:val="24"/>
          <w:szCs w:val="24"/>
        </w:rPr>
      </w:pPr>
      <w:r>
        <w:pict>
          <v:rect id="_x0000_s1047" o:spid="_x0000_s1047" o:spt="1" style="position:absolute;left:0pt;margin-left:87.2pt;margin-top:27.5pt;height:14.15pt;width:3pt;mso-position-horizontal-relative:page;z-index:-251654144;mso-width-relative:page;mso-height-relative:page;" fillcolor="#FFFFCC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t>50% родителей отметили, что во время дистанционного обучения оценки ребенка не изменились, третья часть – что они улучшились, и 4% – что</w:t>
      </w:r>
      <w:r>
        <w:rPr>
          <w:spacing w:val="-57"/>
        </w:rPr>
        <w:t xml:space="preserve"> </w:t>
      </w:r>
      <w:r>
        <w:t>ухудшились. Хотя в целом формальная успеваемость осталась прежней, 45% опрошенных считают, что переход на дистанционное образование</w:t>
      </w:r>
      <w:r>
        <w:rPr>
          <w:spacing w:val="1"/>
        </w:rPr>
        <w:t xml:space="preserve"> </w:t>
      </w:r>
      <w:r>
        <w:t>негативно отразилось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знаний школьников.</w:t>
      </w:r>
    </w:p>
    <w:p>
      <w:pPr>
        <w:ind w:left="17" w:leftChars="0" w:hanging="17" w:hangingChars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ВШК: </w:t>
      </w:r>
      <w:r>
        <w:rPr>
          <w:rFonts w:ascii="Times New Roman" w:hAnsi="Times New Roman" w:cs="Times New Roman"/>
          <w:sz w:val="24"/>
          <w:szCs w:val="24"/>
        </w:rPr>
        <w:t>контроль с целью ликвидации проблем, выявленных по итогам 201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и в течение 201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>
      <w:pPr>
        <w:ind w:left="16" w:leftChars="0" w:hanging="16" w:hangingChars="7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201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-20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учебном году был организован и проведен в соответствии с планом школы, составленным по всем основным направлениям учебной деятельности и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в целях реализации управленческих решений: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преподавания учебных предметов;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учащихся;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ведение школьной документации;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учебных программ;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промежуточной и итоговой аттестации;</w:t>
      </w:r>
    </w:p>
    <w:p>
      <w:pPr>
        <w:numPr>
          <w:ilvl w:val="0"/>
          <w:numId w:val="19"/>
        </w:numPr>
        <w:shd w:val="clear" w:color="auto" w:fill="FFFFFF"/>
        <w:spacing w:after="0" w:line="204" w:lineRule="atLeast"/>
        <w:ind w:left="16" w:leftChars="0" w:hanging="16" w:hangingChars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решений педагогических советов и совещаний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И т.д</w:t>
      </w:r>
    </w:p>
    <w:p>
      <w:pPr>
        <w:numPr>
          <w:ilvl w:val="0"/>
          <w:numId w:val="0"/>
        </w:numPr>
        <w:shd w:val="clear" w:color="auto" w:fill="FFFFFF"/>
        <w:spacing w:after="0" w:line="204" w:lineRule="atLeast"/>
        <w:ind w:left="17" w:leftChars="0" w:hanging="17" w:hangingChars="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ind w:left="16" w:leftChars="0" w:hanging="16" w:hangingChars="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осуществлялся как в форме инспектирования, так и в форме оказания методической помощи. План внутришкольного контроля корректировался по мере необходимости.   Итоги контроля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рассматривались на заседаниях педагогических советов, совещаниях при директоре, на заседаниях ШМО учителей-предметников,</w:t>
      </w:r>
      <w:r>
        <w:rPr>
          <w:rFonts w:ascii="Times New Roman" w:hAnsi="Times New Roman" w:cs="Times New Roman"/>
          <w:sz w:val="24"/>
          <w:szCs w:val="24"/>
        </w:rPr>
        <w:t xml:space="preserve"> отражены в справках, приказах директора.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>
      <w:pPr>
        <w:ind w:left="16" w:leftChars="0" w:hanging="16" w:hangingChars="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201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color w:val="auto"/>
          <w:sz w:val="24"/>
          <w:szCs w:val="24"/>
        </w:rPr>
        <w:t>-20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учебном году внутришкольный контроль учебной деятельности был спланирован в соответствии с анализом учебной деятельности и анализом внутришкольного контроля за 201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>- 201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год. Выполняя основную задачу - повышение успеваемости и качества образования, поставленную на учебный год, все мероприятия ВШК были направлены на решение этой задачи.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В течение 201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9-</w:t>
      </w:r>
      <w:r>
        <w:rPr>
          <w:rFonts w:ascii="Times New Roman" w:hAnsi="Times New Roman" w:cs="Times New Roman"/>
          <w:color w:val="auto"/>
          <w:sz w:val="24"/>
          <w:szCs w:val="24"/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20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учебного года администрация школы совместно с руководителями школьных методических объединений, проводила внутренний аудит оценки качества образования через: </w:t>
      </w:r>
    </w:p>
    <w:p>
      <w:pPr>
        <w:pStyle w:val="11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6" w:leftChars="0" w:hanging="16" w:hangingChars="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мониторинг успеваемости учащихся по основным предметам Учебного плана (административные контрольные работы  после каждой четверти); </w:t>
      </w:r>
    </w:p>
    <w:p>
      <w:pPr>
        <w:pStyle w:val="11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6" w:leftChars="0" w:hanging="16" w:hangingChars="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состояния преподавания учебных предметов, курсов по выбору, выполнение государственных образовательных стандартов, анализ результатов промежуточной и государственной итоговой аттестации; </w:t>
      </w:r>
    </w:p>
    <w:p>
      <w:pPr>
        <w:pStyle w:val="11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6" w:leftChars="0" w:hanging="16" w:hangingChars="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контроль состояния преподавания в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- 9 классах с целью организации деятельности и промежуточного контроля знаний, обучающихся на уроках; </w:t>
      </w:r>
    </w:p>
    <w:p>
      <w:pPr>
        <w:pStyle w:val="11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6" w:leftChars="0" w:hanging="16" w:hangingChars="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мониторинг участия обучающихся в интеллектуальных (олимпиады, конференции) и творческих конкурсах.</w:t>
      </w:r>
    </w:p>
    <w:p>
      <w:pPr>
        <w:ind w:left="16" w:leftChars="0" w:hanging="16" w:hangingChars="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b w:val="0"/>
          <w:bCs/>
          <w:sz w:val="24"/>
          <w:lang w:val="ru-RU"/>
        </w:rPr>
        <w:t xml:space="preserve">Также, согласно плану МКУ </w:t>
      </w:r>
      <w:r>
        <w:rPr>
          <w:rFonts w:hint="default" w:ascii="Times New Roman" w:hAnsi="Times New Roman"/>
          <w:b w:val="0"/>
          <w:bCs/>
          <w:sz w:val="24"/>
          <w:lang w:val="ru-RU"/>
        </w:rPr>
        <w:t>«</w:t>
      </w:r>
      <w:r>
        <w:rPr>
          <w:rFonts w:ascii="Times New Roman" w:hAnsi="Times New Roman"/>
          <w:b w:val="0"/>
          <w:bCs/>
          <w:sz w:val="24"/>
          <w:lang w:val="ru-RU"/>
        </w:rPr>
        <w:t>Управления образования</w:t>
      </w:r>
      <w:r>
        <w:rPr>
          <w:rFonts w:hint="default" w:ascii="Times New Roman" w:hAnsi="Times New Roman"/>
          <w:b w:val="0"/>
          <w:bCs/>
          <w:sz w:val="24"/>
          <w:lang w:val="ru-RU"/>
        </w:rPr>
        <w:t>»  в 3 четверти были проведены срезы по русскому языку в 3 классе; истории , математике и русскому языку в 8 классе.</w:t>
      </w:r>
      <w:r>
        <w:rPr>
          <w:rFonts w:ascii="Times New Roman" w:hAnsi="Times New Roman"/>
          <w:b w:val="0"/>
          <w:bCs/>
          <w:sz w:val="24"/>
          <w:lang w:val="ru-RU"/>
        </w:rPr>
        <w:t xml:space="preserve">  </w:t>
      </w:r>
      <w:r>
        <w:rPr>
          <w:rFonts w:ascii="Times New Roman" w:hAnsi="Times New Roman"/>
          <w:b w:val="0"/>
          <w:bCs/>
          <w:sz w:val="24"/>
        </w:rPr>
        <w:t>Уровень диагностирования – базовый.</w:t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/>
          <w:b w:val="0"/>
          <w:bCs/>
          <w:sz w:val="24"/>
          <w:lang w:val="ru-RU"/>
        </w:rPr>
        <w:tab/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Результаты внутреннего и внешнего аудита обсуждались на совещаниях при директоре, педагогических советах школы, заседаниях школьных методических объединений, общешкольных родительских собраниях</w:t>
      </w:r>
      <w:r>
        <w:rPr>
          <w:rFonts w:cs="Times New Roman"/>
          <w:color w:val="auto"/>
          <w:sz w:val="24"/>
          <w:szCs w:val="24"/>
          <w:lang w:val="en-US" w:eastAsia="ru-RU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Большое внимание в течении года уделялось адаптации учащихся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5 класса. Классный руководитель Трифонова Ю.В.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контроля процесса адаптации учащихся , 5- го классов к школе за 201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color w:val="auto"/>
          <w:sz w:val="24"/>
          <w:szCs w:val="24"/>
        </w:rPr>
        <w:t>-20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 показали позитивную динамику. Процесс адаптации учащихся 5-го класс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 школе показал сокращения адаптационного периода  пятиклассников. По итогам адаптации были написаны справки с рекомендациями.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</w:p>
    <w:p>
      <w:pPr>
        <w:ind w:left="16" w:leftChars="0" w:hanging="16" w:hangingChars="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 преемственности обучения посещались уроки в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2,3,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5  классах, проводились административные контрольные работы по русскому языку и математике, проверялась техника чтения в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2-3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классе. Результаты контроля рассматривались на совещаниях при директоре.  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>В течение года проводился контроль прохождения  программы учителями – предметниками. Учебная программа по всем предметам выполнена.</w:t>
      </w:r>
      <w:r>
        <w:rPr>
          <w:rFonts w:ascii="Times New Roman" w:hAnsi="Times New Roman" w:cs="Times New Roman"/>
          <w:color w:val="auto"/>
          <w:sz w:val="24"/>
          <w:szCs w:val="24"/>
        </w:rPr>
        <w:t>Результаты ВШК оформлялись в виде аналитической справки, справки о результатах внутришкольного контроля. Информация о результатах доводилась до учителей. По итогам ВШК в зависимости от его формы целей и задач, а также с учётом реального положения дел проводились заседания педсовета, совещания при директоре, обсуждались на ШМО.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Контроль уровня ЗУН: Вопрос об успеваемости в течение года был в центре внимания коллектива школы, регулярно рассматривался на педагогических советах, ШМО, совещаниях. По итогам учебного года по школе успеваемость составила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100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%, качество знаний –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53</w:t>
      </w:r>
      <w:r>
        <w:rPr>
          <w:rFonts w:ascii="Times New Roman" w:hAnsi="Times New Roman" w:cs="Times New Roman"/>
          <w:color w:val="auto"/>
          <w:sz w:val="24"/>
          <w:szCs w:val="24"/>
        </w:rPr>
        <w:t>%.</w:t>
      </w:r>
    </w:p>
    <w:p>
      <w:pPr>
        <w:spacing w:line="240" w:lineRule="auto"/>
        <w:ind w:left="17" w:leftChars="0" w:hanging="17" w:hangingChars="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Сравнительная таблица итогов окончания учебного года по предметам за 3 года</w:t>
      </w:r>
    </w:p>
    <w:tbl>
      <w:tblPr>
        <w:tblStyle w:val="5"/>
        <w:tblpPr w:leftFromText="180" w:rightFromText="180" w:vertAnchor="text" w:horzAnchor="page" w:tblpX="1382" w:tblpY="431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1065"/>
        <w:gridCol w:w="1145"/>
        <w:gridCol w:w="1203"/>
        <w:gridCol w:w="1202"/>
        <w:gridCol w:w="1"/>
        <w:gridCol w:w="1187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2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2017/18</w:t>
            </w:r>
          </w:p>
        </w:tc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2018/19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2019/2020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усп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Кач.%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усп.%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Кач.%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усп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Кач.%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Литература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Родной язык (чув.)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Родная литер (чув.)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Алгебра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Геометрия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74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84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09" w:leftChars="95" w:firstLine="9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</w:p>
        </w:tc>
      </w:tr>
    </w:tbl>
    <w:p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ind w:left="438" w:leftChars="199" w:firstLine="0" w:firstLineChars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Из представленных в таблице данных можно сделать вывод, что по сравнению с прошлыми годами повышение качества обученности наблюдается по таким предметам, как: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русский язык,литература,математика.алгебра,геометрия,информатика.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</w:p>
    <w:p>
      <w:pPr>
        <w:ind w:left="438" w:leftChars="199" w:firstLine="0" w:firstLineChars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Незначительно повысили качество обучения по таким предметам:история,география, физика,музыка.Небольшое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онижение качества обученности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наблюдаем </w:t>
      </w:r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обществознанию, химии,биологии,изо,обж.</w:t>
      </w:r>
    </w:p>
    <w:p>
      <w:pPr>
        <w:ind w:left="438" w:leftChars="199" w:firstLine="0" w:firstLineChars="0"/>
        <w:jc w:val="both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Выводы: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Необходима работа учителей-предметников с резервом «хорошистов» (обучающиеся с одной «3»).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Рассматривать причину в понижении качества, не только в ученике, но и как свою недоработку.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Продолжить работу по повышению уровня мотивации к обучению во всех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класс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ах через урок и внеурочную работу по предмету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.</w:t>
      </w:r>
    </w:p>
    <w:p>
      <w:pPr>
        <w:ind w:left="438" w:leftChars="199" w:firstLine="0" w:firstLineChars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Рекомендации: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1. На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класс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ных собраниях учеников, родителей необходимо усилить внимание о повышение качества знаний, об обязанности учащихся, а родителей контролировать учебу их детей.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</w:t>
      </w:r>
      <w:r>
        <w:rPr>
          <w:rFonts w:hint="default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2. Продолжить работу, направленную на усиление обратной связи учителя предметника и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класс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ного руководителя.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        3.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Учителям-предметникам необходимо вести мониторинг учебных достижений учащихся по предметам.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4.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Администрации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школы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усилить контроль за анализом итогов учебного процесса в целом по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школе 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и каждым учителем в частности.</w:t>
      </w:r>
    </w:p>
    <w:p>
      <w:pPr>
        <w:ind w:left="220" w:leftChars="100" w:firstLine="0" w:firstLineChars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статистических данных успеваемости и качества знаний учащихся школы по уровню образования за 3 года</w:t>
      </w:r>
    </w:p>
    <w:p>
      <w:pPr>
        <w:ind w:left="220" w:leftChars="100" w:firstLine="0" w:firstLineChars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0071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350"/>
        <w:gridCol w:w="1320"/>
        <w:gridCol w:w="1114"/>
        <w:gridCol w:w="1286"/>
        <w:gridCol w:w="135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Уровень образования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2017-2018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2018-2019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2019-2020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усп.%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Кач.%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усп.%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Кач.%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усп.%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Кач.%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НОО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 (=)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54 (-4%)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 (-8%)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54 (=)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220" w:leftChars="100" w:firstLine="0" w:firstLineChars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100 (=)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220" w:leftChars="100" w:firstLine="0" w:firstLineChars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69 (+15%)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ООО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 (=)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47 (-4%) 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 (=)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47 (=)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220" w:leftChars="100" w:firstLine="0" w:firstLineChars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100 (=)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220" w:leftChars="100" w:firstLine="0" w:firstLineChars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47 (=)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Средний по школе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 (=)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 (-5%)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98 (-2%)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 (=)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100 (+2%)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53 (+5%)</w:t>
            </w:r>
          </w:p>
        </w:tc>
      </w:tr>
    </w:tbl>
    <w:p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none"/>
        </w:rPr>
        <w:t>Выводы и рекомендации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none"/>
          <w:lang w:val="ru-RU"/>
        </w:rPr>
        <w:t xml:space="preserve">: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Из приведенных статистических данных таблицы видно, что в сравнении с прошлым годом качество обученности на всех уровнях обучения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повысилось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 успеваемость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100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%.  Нужно отметить, что и в основном звене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качество знаний осталось стабильным, а вот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в начальном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звене наблюдаем повышение. Итого качество знаний по школе повысился на 5%.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</w:p>
    <w:p>
      <w:pPr>
        <w:ind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>
      <w:pPr>
        <w:ind w:firstLine="5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Динамика изменения показателя качества знаний по школе</w:t>
      </w:r>
    </w:p>
    <w:tbl>
      <w:tblPr>
        <w:tblStyle w:val="5"/>
        <w:tblW w:w="8486" w:type="dxa"/>
        <w:tblInd w:w="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2088"/>
        <w:gridCol w:w="1948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2017-2018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2018-2019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2019-020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«5» чел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«4 и 5» чел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Качество,%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 (-5%)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 (=)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53 (+5%)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Успеваемость ,%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 (=)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 (-2%)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100%</w:t>
            </w:r>
          </w:p>
        </w:tc>
      </w:tr>
    </w:tbl>
    <w:p>
      <w:pPr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ru-RU"/>
        </w:rPr>
        <w:t>Выводы: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 Приведенные выше данные показывают, что общее количество обучающихся на «4» и «5» -29 человек, из них отличников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восемь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человек. В сравнении с результатами прошлого года количество отличников у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величилось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но число, закончивших школу на «4» и «5» 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уменьшилось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Хорошисты перешли в отличники. 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>Анализ работы школы за учебный год показывает, что резервы еще имеются, так  одн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у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>«4» име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т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один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ученик, по одной «3» -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четыре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основной школы. Классным руководителям необходимо поддерживать связь с учителями предметниками, а также с родителями данных учеников.</w:t>
      </w:r>
      <w:r>
        <w:rPr>
          <w:rFonts w:ascii="Times New Roman" w:hAnsi="Times New Roman" w:cs="Times New Roman"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Низкое качество в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классах, в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8 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>классе совсем нет качества (обучается 1 ученик и имеет оценку «3» по иностранному языку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,алгебре,геометрии и химии.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). Качество знаний учащихся по школе 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повысилось  на 5 %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 успеваемость 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100</w:t>
      </w:r>
      <w:r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%.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Педагогическому коллективу школы продолжить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работу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по повышению качества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обучения в 5-9 классах.</w:t>
      </w:r>
    </w:p>
    <w:p>
      <w:pPr>
        <w:ind w:left="-567" w:firstLine="511" w:firstLineChars="21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Рекомендации:</w:t>
      </w:r>
    </w:p>
    <w:p>
      <w:pPr>
        <w:pStyle w:val="11"/>
        <w:numPr>
          <w:ilvl w:val="0"/>
          <w:numId w:val="21"/>
        </w:numPr>
        <w:spacing w:after="42"/>
        <w:jc w:val="both"/>
        <w:rPr>
          <w:rFonts w:ascii="Times New Roman" w:hAnsi="Times New Roman" w:eastAsia="Times New Roman" w:cs="Times New Roman"/>
          <w:color w:val="auto"/>
          <w:sz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>Педагогическому коллективу школы в 20</w:t>
      </w:r>
      <w:r>
        <w:rPr>
          <w:rFonts w:ascii="Times New Roman" w:hAnsi="Times New Roman" w:eastAsia="Times New Roman" w:cs="Times New Roman"/>
          <w:color w:val="auto"/>
          <w:sz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>-20</w:t>
      </w:r>
      <w:r>
        <w:rPr>
          <w:rFonts w:ascii="Times New Roman" w:hAnsi="Times New Roman" w:eastAsia="Times New Roman" w:cs="Times New Roman"/>
          <w:color w:val="auto"/>
          <w:sz w:val="24"/>
          <w:lang w:val="en-US" w:eastAsia="ru-RU"/>
        </w:rPr>
        <w:t>21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 xml:space="preserve"> учебном году системно и целенаправленно работать над созданием условий для успешного усвоения всеми учениками образовательной программы и повышению качества обученности.</w:t>
      </w:r>
    </w:p>
    <w:p>
      <w:pPr>
        <w:pStyle w:val="11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Учителям предметникам организовать проведение дополнительных занятий с обучающимися, имеющими одну «3» и «4», обеспечив их переход в группу успешных обучающихся.</w:t>
      </w:r>
    </w:p>
    <w:p>
      <w:pPr>
        <w:pStyle w:val="11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Учителям предметникам для предотвращения неуспеваемости – скорректировать индивидуальные образовательные маршруты обучающихся с низкими результатами.</w:t>
      </w:r>
    </w:p>
    <w:p>
      <w:pPr>
        <w:pStyle w:val="11"/>
        <w:numPr>
          <w:ilvl w:val="0"/>
          <w:numId w:val="2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Взять на контроль ВШК классы с низким качеством знаний.</w:t>
      </w:r>
    </w:p>
    <w:p>
      <w:pPr>
        <w:pStyle w:val="11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Администрации школы: 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>продолжить совершенствование внутренней системы оценки  качества образования;  осуществлять контроль  за состоянием преподавания предметов;  включить в план внутришкольного контроля на 20</w:t>
      </w:r>
      <w:r>
        <w:rPr>
          <w:rFonts w:ascii="Times New Roman" w:hAnsi="Times New Roman" w:eastAsia="Times New Roman" w:cs="Times New Roman"/>
          <w:color w:val="auto"/>
          <w:sz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>-20</w:t>
      </w:r>
      <w:r>
        <w:rPr>
          <w:rFonts w:ascii="Times New Roman" w:hAnsi="Times New Roman" w:eastAsia="Times New Roman" w:cs="Times New Roman"/>
          <w:color w:val="auto"/>
          <w:sz w:val="24"/>
          <w:lang w:val="en-US" w:eastAsia="ru-RU"/>
        </w:rPr>
        <w:t>21</w:t>
      </w:r>
      <w:r>
        <w:rPr>
          <w:rFonts w:ascii="Times New Roman" w:hAnsi="Times New Roman" w:eastAsia="Times New Roman" w:cs="Times New Roman"/>
          <w:color w:val="auto"/>
          <w:sz w:val="24"/>
          <w:lang w:eastAsia="ru-RU"/>
        </w:rPr>
        <w:t xml:space="preserve"> учебный год изучение состояния преподавания математики,  истории, обществознания, биологии</w:t>
      </w:r>
      <w:r>
        <w:rPr>
          <w:rFonts w:ascii="Times New Roman" w:hAnsi="Times New Roman" w:eastAsia="Times New Roman" w:cs="Times New Roman"/>
          <w:color w:val="auto"/>
          <w:sz w:val="24"/>
          <w:lang w:val="en-US" w:eastAsia="ru-RU"/>
        </w:rPr>
        <w:t>.</w:t>
      </w:r>
    </w:p>
    <w:p>
      <w:pPr>
        <w:ind w:left="220" w:leftChars="10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  электронного журнала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выполнение программы, заполнение)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течение всего учебного года проверялись классные журналы. При проверке </w:t>
      </w:r>
      <w:r>
        <w:rPr>
          <w:rFonts w:ascii="Times New Roman" w:hAnsi="Times New Roman" w:eastAsia="Calibri" w:cs="Times New Roman"/>
          <w:b/>
          <w:sz w:val="24"/>
          <w:szCs w:val="24"/>
        </w:rPr>
        <w:t>классных журналов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отслеживались:</w:t>
      </w:r>
    </w:p>
    <w:p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Правильность, своевременность заполнения;</w:t>
      </w:r>
    </w:p>
    <w:p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Выполнение программы, практической её части;</w:t>
      </w:r>
    </w:p>
    <w:p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Объективность выставления четвертных, годовых оценок;</w:t>
      </w:r>
    </w:p>
    <w:p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Накапливаемость оценок;</w:t>
      </w:r>
    </w:p>
    <w:p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Дозировка и характер домашних заданий.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Заполнение электронных журналов осуществляется в соответствии с Положением о ведении электронного журнала. Электронные журналы заполняются своевременно и в соответствии с календарно-тематическими планами. Классные руководители своевременно отмечают пропуски уроков учащимися на основании медицинских справок. В основном учителя предметники придерживаются регламента заполнения электронных журналов. Еженедельный  мониторинг заполнения электронных журналов  показывает, что чаще всего допускают следующие недочеты и нарушения инструкции по ведению классных журналов: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-несвоевременно записывается домашнее задание; 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-несвоевременно записывались темы проведенных уроков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.Допускают нарушения почти одни и те же учителя: Будяшкин Ю.З.-учитель ИЗО,истории и обществознания,Самаркина Н.Г.-учитель английского языка,Анисимова З.М.-учитель русского языка и литературы и Иванова В.И.- учитель нач.классов. </w:t>
      </w:r>
      <w:r>
        <w:rPr>
          <w:rFonts w:ascii="Times New Roman" w:hAnsi="Times New Roman" w:eastAsia="Calibri" w:cs="Times New Roman"/>
          <w:sz w:val="24"/>
          <w:szCs w:val="24"/>
        </w:rPr>
        <w:t>С данных учителей были взяты объяснительные и объявлены замечания.</w:t>
      </w:r>
    </w:p>
    <w:p>
      <w:pPr>
        <w:spacing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Администрацией школы осуществлялся контроль за выставлением четвертных, годовых и итоговых оценок по всем предметам учебного плана во 2-9 классах. Результаты проверки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озвучены учителям и после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сделанных замечаний все учителя старались исправить недочёты и учесть данные администрацией рекомендации.   </w:t>
      </w:r>
    </w:p>
    <w:p>
      <w:pPr>
        <w:spacing w:after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Выводы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В основном у</w:t>
      </w:r>
      <w:r>
        <w:rPr>
          <w:rFonts w:ascii="Times New Roman" w:hAnsi="Times New Roman" w:eastAsia="Calibri" w:cs="Times New Roman"/>
          <w:sz w:val="24"/>
          <w:szCs w:val="24"/>
        </w:rPr>
        <w:t>чителя с электронными журналами в течение учебного года работали аккуратно,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но почти на каждой неделе, есть </w:t>
      </w:r>
      <w:r>
        <w:rPr>
          <w:rFonts w:ascii="Times New Roman" w:hAnsi="Times New Roman" w:eastAsia="Calibri" w:cs="Times New Roman"/>
          <w:sz w:val="24"/>
          <w:szCs w:val="24"/>
        </w:rPr>
        <w:t xml:space="preserve">  случаи нарушения. Программный материал выполнен, количество контрольных и самостоятельных работ соответствует требуемым нормам. </w:t>
      </w:r>
    </w:p>
    <w:p>
      <w:pPr>
        <w:spacing w:after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Рекомендации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Учителям предметникам и классным руководителям  заполнять журнал согласно локальному акту, принятому в школе. Своевременно записывать темы уроков и домашние задания. Своевременно выставлять отметки и следить за их накопляемостью. 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Администрации на следующий учебный год, усилить контроль за заполнением электронного журнала.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</w:p>
    <w:p>
      <w:pPr>
        <w:numPr>
          <w:ilvl w:val="0"/>
          <w:numId w:val="0"/>
        </w:num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Результаты промежуточной аттестации по  итогам 201</w:t>
      </w: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iCs/>
          <w:sz w:val="28"/>
          <w:szCs w:val="28"/>
        </w:rPr>
        <w:t>-20</w:t>
      </w: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20 </w:t>
      </w:r>
      <w:r>
        <w:rPr>
          <w:rFonts w:ascii="Times New Roman" w:hAnsi="Times New Roman" w:cs="Times New Roman"/>
          <w:b/>
          <w:iCs/>
          <w:sz w:val="28"/>
          <w:szCs w:val="28"/>
        </w:rPr>
        <w:t>учебного года.</w:t>
      </w:r>
    </w:p>
    <w:p>
      <w:pPr>
        <w:numPr>
          <w:ilvl w:val="0"/>
          <w:numId w:val="0"/>
        </w:numPr>
        <w:spacing w:beforeAutospacing="1" w:afterAutospacing="1" w:line="240" w:lineRule="auto"/>
        <w:ind w:left="-2" w:leftChars="0" w:right="180" w:rightChars="0" w:hanging="2" w:firstLineChars="0"/>
        <w:contextualSpacing/>
        <w:jc w:val="both"/>
        <w:rPr>
          <w:rFonts w:hint="default" w:ascii="Times New Roman" w:hAnsi="Times New Roman" w:cs="Times New Roman"/>
          <w:b w:val="0"/>
          <w:bCs/>
          <w:iCs/>
          <w:color w:val="FF0000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На основании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Приказ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а №68 от 21 мая 2020  «Об окончании учебного года» МБОУ «Андреевская ООШ» ,учебного плана на 2019-2020 год 4 четверть,(изменен,п</w:t>
      </w:r>
      <w:r>
        <w:rPr>
          <w:rFonts w:hint="default" w:ascii="Times New Roman" w:hAnsi="Times New Roman" w:cs="Times New Roman"/>
          <w:lang w:val="ru-RU"/>
        </w:rPr>
        <w:t>ротокол № 4   от 23.03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  <w:lang w:val="ru-RU"/>
        </w:rPr>
        <w:t xml:space="preserve">2020) </w:t>
      </w:r>
      <w:r>
        <w:rPr>
          <w:rFonts w:hAnsi="Times New Roman" w:cs="Times New Roman"/>
          <w:color w:val="auto"/>
          <w:sz w:val="24"/>
          <w:szCs w:val="24"/>
        </w:rPr>
        <w:t>провести промежуточную</w:t>
      </w:r>
      <w:r>
        <w:rPr>
          <w:rFonts w:hAnsi="Times New Roman" w:cs="Times New Roman"/>
          <w:color w:val="000000"/>
          <w:sz w:val="24"/>
          <w:szCs w:val="24"/>
        </w:rPr>
        <w:t xml:space="preserve"> аттестацию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2-8 классах в форме годовой  отметки, </w:t>
      </w:r>
      <w:r>
        <w:rPr>
          <w:rFonts w:hAnsi="Times New Roman" w:cs="Times New Roman"/>
          <w:color w:val="000000"/>
          <w:sz w:val="24"/>
          <w:szCs w:val="24"/>
        </w:rPr>
        <w:t>определить годовые отметки по каждому учебному предмету как среднее арифметическое четвертных отметок и выставить их в журнал успеваемости целыми числами в соответствии с правилами математического округления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Результативность работы школы за учебный год</w:t>
      </w:r>
    </w:p>
    <w:tbl>
      <w:tblPr>
        <w:tblStyle w:val="9"/>
        <w:tblW w:w="9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220"/>
        <w:gridCol w:w="1165"/>
        <w:gridCol w:w="817"/>
        <w:gridCol w:w="985"/>
        <w:gridCol w:w="828"/>
        <w:gridCol w:w="963"/>
        <w:gridCol w:w="571"/>
        <w:gridCol w:w="492"/>
        <w:gridCol w:w="739"/>
        <w:gridCol w:w="481"/>
        <w:gridCol w:w="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ru-RU"/>
              </w:rPr>
              <w:t>класс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К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ол-во учащихся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ind w:firstLine="105" w:firstLineChars="5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И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з них аттестовано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У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спев</w:t>
            </w: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Кач-во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5(отл)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С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 xml:space="preserve"> одной 4</w:t>
            </w: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4-5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3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С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 xml:space="preserve"> одной 3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Н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\а п</w:t>
            </w: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Н</w:t>
            </w: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\аб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100%</w:t>
            </w: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100%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3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9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9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55,56%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3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2-4кл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13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13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69,23%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3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10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10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50%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14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14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50%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7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7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11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11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54,55%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9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6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33,33%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5-9кл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42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42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47,62%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15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22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2-9кл</w:t>
            </w:r>
          </w:p>
        </w:tc>
        <w:tc>
          <w:tcPr>
            <w:tcW w:w="1220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55</w:t>
            </w:r>
          </w:p>
        </w:tc>
        <w:tc>
          <w:tcPr>
            <w:tcW w:w="116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55</w:t>
            </w:r>
          </w:p>
        </w:tc>
        <w:tc>
          <w:tcPr>
            <w:tcW w:w="817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985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52,73%</w:t>
            </w:r>
          </w:p>
        </w:tc>
        <w:tc>
          <w:tcPr>
            <w:tcW w:w="828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</w:t>
            </w:r>
          </w:p>
        </w:tc>
        <w:tc>
          <w:tcPr>
            <w:tcW w:w="963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1</w:t>
            </w:r>
          </w:p>
        </w:tc>
        <w:tc>
          <w:tcPr>
            <w:tcW w:w="57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21</w:t>
            </w:r>
          </w:p>
        </w:tc>
        <w:tc>
          <w:tcPr>
            <w:tcW w:w="492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26</w:t>
            </w:r>
          </w:p>
        </w:tc>
        <w:tc>
          <w:tcPr>
            <w:tcW w:w="739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4</w:t>
            </w:r>
          </w:p>
        </w:tc>
        <w:tc>
          <w:tcPr>
            <w:tcW w:w="4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  <w:tc>
          <w:tcPr>
            <w:tcW w:w="381" w:type="dxa"/>
          </w:tcPr>
          <w:p>
            <w:pPr>
              <w:pStyle w:val="8"/>
              <w:keepNext w:val="0"/>
              <w:keepLines w:val="0"/>
              <w:widowControl/>
              <w:suppressLineNumbers w:val="0"/>
              <w:jc w:val="both"/>
              <w:rPr>
                <w:rFonts w:hint="default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Качество успеваемости учащихся.</w:t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</w:t>
      </w:r>
    </w:p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На конец учебного года общая успеваемость составила 100%, не аттестованных нет, качеств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обучения - 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53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%. Всего отличников –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8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, что составляет 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14,5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% от общего числа обучающихся, хорошистов –2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1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– 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38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%, троечников –  2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6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–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47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%. По сравнению с 201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8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– 201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9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учебным годом качество знаний стабильно.</w:t>
      </w:r>
    </w:p>
    <w:p>
      <w:pPr>
        <w:pStyle w:val="8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Анализ качества знаний по </w:t>
      </w:r>
      <w:r>
        <w:rPr>
          <w:rFonts w:hint="default" w:ascii="Times New Roman" w:hAnsi="Times New Roman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ступеням </w:t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               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в начальных классах (2 - 4 классы) самый высокий процент качества знаний: во 2 классе –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100%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Иванова В.И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.); 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3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- классе –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56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%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Абрамова В.А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);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Итого 2-4 классы: успеваемость 100%, качество знаний 69%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             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в классах среднего звена (5 – 9 классы) самый высокий показатель качества знаний: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7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классе -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55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%,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Самаркина Н.Г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); в 5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классе –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50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%,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Трифонова Ю.В.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);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в 6 классе - 50% ,(классный руководитель Анисимова З.М.)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9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классе –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33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%,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Будяшкин Ю.З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.)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;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в 8классе – 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0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%, (классный руководитель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Будяшкин Ю.З.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).</w:t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     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Итого 5-9 классы: успеваемость 100%,качество знаний 48%.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 итогам учебного года по школе успеваемость составила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100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%, качество знаний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53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</w:t>
      </w:r>
      <w:r>
        <w:rPr>
          <w:rFonts w:hint="default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        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По итогам учебного года неуспевающих учеников нет. </w:t>
      </w:r>
    </w:p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Рекомендации:</w:t>
      </w:r>
      <w:r>
        <w:rPr>
          <w:rFonts w:hint="default" w:ascii="Times New Roman" w:hAnsi="Times New Roman" w:cs="Times New Roman"/>
          <w:b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Работу по повышению качественных показателей за 201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9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-20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года считать удовлетворительной.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Администрации провести заседание педагогического совета школы, на котором подробно проанализировать результаты учебного года.Руководителям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ШМО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проанализировать итоги учебного года и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учесть результаты при планировании работы на 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-20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21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учебный год.Классным руководителям проанализировать результаты учебной деятельности по итогам года.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Учителям – предметникам проводить индивидуальную работу по формированию мотивации и оказанию необходимой помощи учащимся, имеющим одну «3», «4» по их предмету.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Продолжить 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конструктивно работать над повышением качества обучения в следующем учебном году.</w:t>
      </w:r>
    </w:p>
    <w:p>
      <w:pPr>
        <w:pStyle w:val="8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ascii="Times New Roman" w:hAnsi="Times New Roman" w:cs="Times New Roman"/>
          <w:iCs/>
          <w:color w:val="auto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 сравнительный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color w:val="auto"/>
          <w:sz w:val="24"/>
          <w:szCs w:val="24"/>
          <w:u w:val="none"/>
          <w:lang w:val="ru-RU"/>
        </w:rPr>
        <w:t>В 2019-2020 учебном году  в связи с эпидемиологической обстановкой, ВПР в школе не проводился, перенесен на осень (сентябрь).</w:t>
      </w:r>
    </w:p>
    <w:p>
      <w:pPr>
        <w:spacing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Выводы и рекомендации</w:t>
      </w:r>
    </w:p>
    <w:p>
      <w:pPr>
        <w:numPr>
          <w:ilvl w:val="0"/>
          <w:numId w:val="0"/>
        </w:numPr>
        <w:spacing w:line="240" w:lineRule="auto"/>
        <w:ind w:left="0" w:leftChars="0" w:firstLine="0" w:firstLineChars="0"/>
        <w:rPr>
          <w:rFonts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- учителям продолжить подготовку к ВПР по предметам, проводить онлайн консультации,давать рекомендации,выходить на связь с обучающими в сети интернетВК,ватсап, 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 и др.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80" w:afterAutospacing="0" w:line="240" w:lineRule="auto"/>
        <w:ind w:left="0" w:leftChars="0" w:right="0" w:firstLine="0" w:firstLineChars="0"/>
        <w:textAlignment w:val="baseline"/>
        <w:rPr>
          <w:rFonts w:hint="default" w:ascii="Times New Roman" w:hAnsi="Times New Roman" w:eastAsia="sans-serif" w:cs="Times New Roman"/>
          <w:i w:val="0"/>
          <w:caps w:val="0"/>
          <w:color w:val="30303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303030"/>
          <w:spacing w:val="0"/>
          <w:sz w:val="24"/>
          <w:szCs w:val="24"/>
          <w:shd w:val="clear" w:fill="FFFFFF"/>
          <w:vertAlign w:val="baseline"/>
        </w:rPr>
        <w:t>–</w:t>
      </w:r>
      <w:r>
        <w:rPr>
          <w:rFonts w:hint="default" w:ascii="Times New Roman" w:hAnsi="Times New Roman" w:eastAsia="sans-serif" w:cs="Times New Roman"/>
          <w:i w:val="0"/>
          <w:caps w:val="0"/>
          <w:color w:val="303030"/>
          <w:spacing w:val="0"/>
          <w:sz w:val="24"/>
          <w:szCs w:val="24"/>
          <w:shd w:val="clear" w:fill="FFFFFF"/>
          <w:vertAlign w:val="baseline"/>
          <w:lang w:val="ru-RU"/>
        </w:rPr>
        <w:t xml:space="preserve">с начала нового учебного года </w:t>
      </w:r>
      <w:r>
        <w:rPr>
          <w:rFonts w:hint="default" w:ascii="Times New Roman" w:hAnsi="Times New Roman" w:eastAsia="sans-serif" w:cs="Times New Roman"/>
          <w:i w:val="0"/>
          <w:caps w:val="0"/>
          <w:color w:val="303030"/>
          <w:spacing w:val="0"/>
          <w:sz w:val="24"/>
          <w:szCs w:val="24"/>
          <w:shd w:val="clear" w:fill="FFFFFF"/>
          <w:vertAlign w:val="baseline"/>
        </w:rPr>
        <w:t xml:space="preserve"> включать в содержание уроков задания, вызвавшие наибольшие трудности у обучающихся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180" w:afterAutospacing="0" w:line="240" w:lineRule="auto"/>
        <w:ind w:left="0" w:right="0" w:firstLine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303030"/>
          <w:spacing w:val="0"/>
          <w:sz w:val="24"/>
          <w:szCs w:val="24"/>
          <w:shd w:val="clear" w:fill="FFFFFF"/>
          <w:vertAlign w:val="baseline"/>
        </w:rPr>
        <w:t>рассмотреть результаты ВПР на заседании школьных МО учителей- предметников, спланировать систему мер по повышению качества обученности.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государственной итоговой аттестации выпускников 9-х</w:t>
      </w:r>
      <w:r>
        <w:rPr>
          <w:rFonts w:hint="default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классов</w:t>
      </w:r>
    </w:p>
    <w:p>
      <w:pPr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течение 201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-20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20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к ОГЭ, который был вынесен на обсуждение методических предметных объединений школы и утвержден директором школы.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hint="default" w:cs="Times New Roman"/>
          <w:sz w:val="24"/>
          <w:szCs w:val="24"/>
          <w:lang w:val="en-US"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начале 201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-20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20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учебного года сформирована база данных по учащимся школы для сдачи ОГЭ-2019, которая обновлялась в течение года, оформлен информационный стенд, посвященный ГИА-9.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школьные пробные экзамены по сдаваемым предметам в форме и по материалам ОГЭ.В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течение года осуществлялось постоянное информирование учащихся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соответствующей информации.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 сведения учащихся и родителей своевременно доводились результаты всех проводимых  тренировочных работ, учителя-предметники проводили анализ работ с целью выявления причин неудач учащихся и устранения пробелов в знаниях.Вопрос подготовки к ГИА-9 в течение года был на внутришкольном контроле. Просматривалась работа с бланками, КИМами, посещаемость занятий учащимися,  организация подготовки к ОГЭ на уроках и индивидуальных занятиях.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итогам года решением педагогического совета к итоговой аттестации допущены все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6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учащихся.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этом учебном году девятиклассники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готовились к сдачи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двух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обязательных экзамена по русскому языку и математике и два экзамена по выбору: по информатике и географии.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ab/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На основании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Приказ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а №68 от 21 мая 2020  «Об окончании учебного года», на основании учебного плана на 2019-2020 учебный год,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локального акта школы о порядке проведения промежуточной аттестации: результат промежуточной аттестации по каждому предмету, который изучался в 9 классе, – это среднее арифметическое четвертных отметок в соответствии с правилами математического округления; округление проводится в пользу ребенка. Промежуточная аттестация по всем предметам выставлена в форме годовой оценки</w:t>
      </w:r>
    </w:p>
    <w:p>
      <w:pPr>
        <w:jc w:val="both"/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  <w:u w:val="single"/>
        </w:rPr>
      </w:pP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en-US"/>
        </w:rPr>
      </w:pP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en-US"/>
        </w:rPr>
      </w:pP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rFonts w:hint="default"/>
          <w:b/>
          <w:bCs/>
          <w:color w:val="auto"/>
          <w:sz w:val="28"/>
          <w:szCs w:val="28"/>
          <w:lang w:val="en-US"/>
        </w:rPr>
        <w:t>VII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>.Кадровое обеспечение</w:t>
      </w:r>
    </w:p>
    <w:p>
      <w:pPr>
        <w:pStyle w:val="7"/>
        <w:numPr>
          <w:ilvl w:val="0"/>
          <w:numId w:val="0"/>
        </w:numPr>
        <w:tabs>
          <w:tab w:val="left" w:pos="9460"/>
        </w:tabs>
        <w:ind w:left="-11" w:leftChars="0" w:right="88" w:rightChars="40"/>
        <w:rPr>
          <w:rFonts w:hint="default"/>
          <w:b w:val="0"/>
          <w:bCs w:val="0"/>
          <w:color w:val="auto"/>
          <w:sz w:val="24"/>
          <w:szCs w:val="24"/>
          <w:lang w:val="ru-RU"/>
        </w:rPr>
      </w:pPr>
      <w:r>
        <w:rPr>
          <w:rFonts w:hint="default"/>
          <w:b w:val="0"/>
          <w:bCs w:val="0"/>
          <w:color w:val="auto"/>
          <w:sz w:val="24"/>
          <w:szCs w:val="24"/>
          <w:lang w:val="ru-RU"/>
        </w:rPr>
        <w:t xml:space="preserve">Сведения на 31.12.2020 г </w:t>
      </w:r>
    </w:p>
    <w:tbl>
      <w:tblPr>
        <w:tblStyle w:val="9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367"/>
        <w:gridCol w:w="1367"/>
        <w:gridCol w:w="1367"/>
        <w:gridCol w:w="1586"/>
        <w:gridCol w:w="1271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7" w:type="dxa"/>
            <w:vMerge w:val="restart"/>
          </w:tcPr>
          <w:p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Всего учителей</w:t>
            </w:r>
          </w:p>
        </w:tc>
        <w:tc>
          <w:tcPr>
            <w:tcW w:w="2734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2953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Имеют среднее специальное образование</w:t>
            </w:r>
          </w:p>
        </w:tc>
        <w:tc>
          <w:tcPr>
            <w:tcW w:w="1271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Общее среднее</w:t>
            </w:r>
          </w:p>
        </w:tc>
        <w:tc>
          <w:tcPr>
            <w:tcW w:w="124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Обучаются заочно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7" w:type="dxa"/>
            <w:vMerge w:val="continue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педаг-ое</w:t>
            </w: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педаг-ое</w:t>
            </w:r>
          </w:p>
        </w:tc>
        <w:tc>
          <w:tcPr>
            <w:tcW w:w="158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  <w:tc>
          <w:tcPr>
            <w:tcW w:w="1271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36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</w:tbl>
    <w:p>
      <w:pPr>
        <w:tabs>
          <w:tab w:val="left" w:pos="0"/>
        </w:tabs>
        <w:ind w:left="220" w:leftChars="100" w:firstLine="0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Наличие категорий</w:t>
      </w:r>
    </w:p>
    <w:tbl>
      <w:tblPr>
        <w:tblStyle w:val="9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2392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393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394" w:type="dxa"/>
            <w:gridSpan w:val="2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Без категории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83</w:t>
            </w:r>
          </w:p>
        </w:tc>
        <w:tc>
          <w:tcPr>
            <w:tcW w:w="11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</w:tr>
    </w:tbl>
    <w:p>
      <w:pPr>
        <w:tabs>
          <w:tab w:val="left" w:pos="0"/>
        </w:tabs>
        <w:ind w:left="220" w:leftChars="100" w:firstLine="0" w:firstLineChars="0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</w:p>
    <w:p>
      <w:pPr>
        <w:tabs>
          <w:tab w:val="left" w:pos="0"/>
        </w:tabs>
        <w:ind w:left="220" w:leftChars="100" w:firstLine="0" w:firstLineChars="0"/>
        <w:jc w:val="both"/>
        <w:rPr>
          <w:rFonts w:ascii="Times New Roman" w:hAnsi="Times New Roman" w:eastAsia="Calibri" w:cs="Times New Roman"/>
          <w:color w:val="auto"/>
          <w:sz w:val="24"/>
          <w:szCs w:val="24"/>
        </w:rPr>
      </w:pPr>
      <w:r>
        <w:rPr>
          <w:rFonts w:ascii="Times New Roman" w:hAnsi="Times New Roman" w:eastAsia="Calibri" w:cs="Times New Roman"/>
          <w:color w:val="auto"/>
          <w:sz w:val="24"/>
          <w:szCs w:val="24"/>
        </w:rPr>
        <w:t>Стаж педагогической работы</w:t>
      </w:r>
    </w:p>
    <w:tbl>
      <w:tblPr>
        <w:tblStyle w:val="9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95"/>
        <w:gridCol w:w="1595"/>
        <w:gridCol w:w="1595"/>
        <w:gridCol w:w="159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до 10 лет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 xml:space="preserve">от 10 до 20 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от 21 до 25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свыше 25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молодые специалисты</w:t>
            </w:r>
          </w:p>
        </w:tc>
        <w:tc>
          <w:tcPr>
            <w:tcW w:w="15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пенсионеры по старости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1595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596" w:type="dxa"/>
          </w:tcPr>
          <w:p>
            <w:pPr>
              <w:tabs>
                <w:tab w:val="left" w:pos="0"/>
              </w:tabs>
              <w:spacing w:after="0" w:line="240" w:lineRule="auto"/>
              <w:ind w:left="220" w:leftChars="100" w:firstLine="0" w:firstLineChars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  <w:t>1</w:t>
            </w:r>
          </w:p>
        </w:tc>
      </w:tr>
    </w:tbl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sz w:val="28"/>
          <w:szCs w:val="28"/>
          <w:lang w:val="en-US" w:eastAsia="ar-SA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sz w:val="28"/>
          <w:szCs w:val="28"/>
          <w:lang w:val="en-US" w:eastAsia="ar-SA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</w:pPr>
      <w:r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en-US" w:eastAsia="ar-SA"/>
        </w:rPr>
        <w:t>VIII.</w:t>
      </w:r>
      <w:r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  <w:t xml:space="preserve"> Учебно-методическое обеспечение</w:t>
      </w: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sz w:val="24"/>
          <w:szCs w:val="24"/>
          <w:lang w:val="ru-RU" w:eastAsia="ar-SA"/>
        </w:rPr>
      </w:pPr>
    </w:p>
    <w:p>
      <w:pPr>
        <w:keepNext w:val="0"/>
        <w:keepLines w:val="0"/>
        <w:pageBreakBefore w:val="0"/>
        <w:widowControl w:val="0"/>
        <w:tabs>
          <w:tab w:val="left" w:pos="0"/>
          <w:tab w:val="left" w:pos="94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88" w:rightChars="40" w:hanging="11" w:firstLineChars="0"/>
        <w:jc w:val="both"/>
        <w:textAlignment w:val="auto"/>
        <w:outlineLvl w:val="9"/>
        <w:rPr>
          <w:rFonts w:ascii="Times New Roman" w:hAnsi="Times New Roman" w:eastAsia="Calibri" w:cs="Times New Roman"/>
          <w:b/>
          <w:bCs/>
          <w:i/>
          <w:smallCaps/>
          <w:spacing w:val="5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Для обеспечения учебно-воспитательного процесса школа располагает необходимым перечнем учебно–наглядных пособий и учебного оборудования. Имеющаяся материально-техническая база, информационно–техническое оснащение соответствуют нормативным требованиям, предъявляемым к общеобразовательной школе и позволяют реализовывать образовательные программы по начальному, основному общему образованию в соответствии с государственным стандартом. </w:t>
      </w:r>
    </w:p>
    <w:p>
      <w:pPr>
        <w:shd w:val="clear" w:color="auto" w:fill="FFFFFF"/>
        <w:tabs>
          <w:tab w:val="left" w:pos="9460"/>
        </w:tabs>
        <w:autoSpaceDE w:val="0"/>
        <w:autoSpaceDN w:val="0"/>
        <w:adjustRightInd w:val="0"/>
        <w:spacing w:after="0" w:line="240" w:lineRule="auto"/>
        <w:ind w:left="0" w:leftChars="0" w:right="88" w:rightChars="40" w:hanging="11" w:firstLineChars="0"/>
        <w:jc w:val="both"/>
        <w:rPr>
          <w:rFonts w:ascii="Times New Roman" w:hAnsi="Times New Roman" w:eastAsia="Times New Roma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hAnsi="Times New Roman" w:eastAsia="Lucida Sans Unicode" w:cs="Times New Roman"/>
          <w:b/>
          <w:bCs/>
          <w:i/>
          <w:kern w:val="1"/>
          <w:sz w:val="24"/>
          <w:szCs w:val="24"/>
          <w:lang w:eastAsia="hi-IN" w:bidi="hi-IN"/>
        </w:rPr>
        <w:t>Обеспечение    безопасных условий в школе</w:t>
      </w:r>
    </w:p>
    <w:p>
      <w:pPr>
        <w:tabs>
          <w:tab w:val="left" w:pos="9460"/>
        </w:tabs>
        <w:suppressAutoHyphens/>
        <w:spacing w:after="0" w:line="240" w:lineRule="auto"/>
        <w:ind w:left="0" w:leftChars="0" w:right="88" w:rightChars="40" w:hanging="11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gu-IN" w:bidi="gu-I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gu-IN" w:bidi="gu-IN"/>
        </w:rPr>
        <w:t>Для предотвращения чрезвычайных ситуаций организовано круглосуточное дежурство техперсонала. Действует пропускной режим, автоматическая пожарная сигнализация (АПС), обновлены информационные стенды в вестибюле школы по профилактике ДТП, противопожарной безопасности, действиях при террористической угрозе, электробезопасности, гражданской обороне. Создан информационный стенд для родителей.</w:t>
      </w:r>
    </w:p>
    <w:p>
      <w:pPr>
        <w:tabs>
          <w:tab w:val="left" w:pos="9460"/>
        </w:tabs>
        <w:spacing w:after="0" w:line="240" w:lineRule="auto"/>
        <w:ind w:left="0" w:leftChars="0" w:right="88" w:rightChars="4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В соответствии с требованиями пожарной безопасности в школе  проводятся инструктажи с персоналом школы и учащимися на случай возникновения пожара, не меньше двух раз в год проводится учебная  эвакуация учащихся, согласно регламенту систематически проводится проверка работы системы автоматической пожарной сигнализации; запасные выходы из здания постоянно находятся свободными, подъездные пути содержатся в надлежащем виде, на каждом этаже имеются  планы эвакуации, световые указатели «Выход».</w:t>
      </w:r>
    </w:p>
    <w:p>
      <w:pPr>
        <w:tabs>
          <w:tab w:val="left" w:pos="9460"/>
        </w:tabs>
        <w:spacing w:after="0" w:line="240" w:lineRule="auto"/>
        <w:ind w:right="88" w:rightChars="40"/>
        <w:jc w:val="both"/>
        <w:rPr>
          <w:rFonts w:ascii="Times New Roman" w:hAnsi="Times New Roman" w:eastAsia="Calibri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eastAsia="Calibri" w:cs="Times New Roman"/>
          <w:b/>
          <w:i/>
          <w:color w:val="auto"/>
          <w:sz w:val="24"/>
          <w:szCs w:val="24"/>
        </w:rPr>
        <w:t>Программно-методическое обеспечение</w:t>
      </w:r>
    </w:p>
    <w:p>
      <w:pPr>
        <w:tabs>
          <w:tab w:val="left" w:pos="9460"/>
        </w:tabs>
        <w:suppressAutoHyphens/>
        <w:spacing w:after="0" w:line="240" w:lineRule="auto"/>
        <w:ind w:left="0" w:leftChars="0" w:right="88" w:rightChars="40" w:hanging="11" w:firstLineChars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gu-IN" w:bidi="gu-IN"/>
        </w:rPr>
      </w:pPr>
      <w:r>
        <w:rPr>
          <w:rFonts w:ascii="Times New Roman" w:hAnsi="Times New Roman" w:eastAsia="Calibri" w:cs="Times New Roman"/>
          <w:color w:val="auto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auto"/>
          <w:sz w:val="24"/>
          <w:szCs w:val="24"/>
        </w:rPr>
        <w:t>В  школе реализуются программы, утвержденные Министерством образования и науки РФ: образовательные программы учебных предметов начального общего  и  основного общего образования. Учебно-методическое обеспечение учебного плана школы соответствует Федеральному комплекту действующих учебно-методических пособий, согласно Федеральному перечню учебников, рекомендованных  МО РФ к использованию в образовательном процессе в общеобразовательных учреждениях на 201</w:t>
      </w:r>
      <w:r>
        <w:rPr>
          <w:rFonts w:eastAsia="Calibri" w:cs="Times New Roman"/>
          <w:color w:val="auto"/>
          <w:sz w:val="24"/>
          <w:szCs w:val="24"/>
          <w:lang w:val="ru-RU"/>
        </w:rPr>
        <w:t>9</w:t>
      </w:r>
      <w:r>
        <w:rPr>
          <w:rFonts w:ascii="Times New Roman" w:hAnsi="Times New Roman" w:eastAsia="Calibri" w:cs="Times New Roman"/>
          <w:color w:val="auto"/>
          <w:sz w:val="24"/>
          <w:szCs w:val="24"/>
        </w:rPr>
        <w:t>-20</w:t>
      </w:r>
      <w:r>
        <w:rPr>
          <w:rFonts w:eastAsia="Calibri" w:cs="Times New Roman"/>
          <w:color w:val="auto"/>
          <w:sz w:val="24"/>
          <w:szCs w:val="24"/>
          <w:lang w:val="ru-RU"/>
        </w:rPr>
        <w:t>20</w:t>
      </w:r>
      <w:r>
        <w:rPr>
          <w:rFonts w:ascii="Times New Roman" w:hAnsi="Times New Roman" w:eastAsia="Calibri" w:cs="Times New Roman"/>
          <w:color w:val="auto"/>
          <w:sz w:val="24"/>
          <w:szCs w:val="24"/>
        </w:rPr>
        <w:t xml:space="preserve"> учебный год.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Библиотекарь школы имеет возможность  получать актуальную информацию о состоянии библиотечного фонда  школ района и  возможность обмениваться учебниками с другими школами.  Благодаря чему все учащиеся школы обеспечены бесплатными учебниками.</w:t>
      </w:r>
    </w:p>
    <w:p>
      <w:pPr>
        <w:tabs>
          <w:tab w:val="left" w:pos="9460"/>
        </w:tabs>
        <w:spacing w:after="0" w:line="240" w:lineRule="auto"/>
        <w:ind w:left="0" w:leftChars="0" w:right="88" w:rightChars="40" w:hanging="11" w:firstLineChars="0"/>
        <w:jc w:val="both"/>
        <w:rPr>
          <w:rFonts w:ascii="Times New Roman" w:hAnsi="Times New Roman" w:eastAsia="Calibri" w:cs="Times New Roman"/>
          <w:color w:val="0000FF"/>
          <w:sz w:val="24"/>
          <w:szCs w:val="24"/>
        </w:rPr>
      </w:pPr>
      <w:r>
        <w:rPr>
          <w:rFonts w:ascii="Times New Roman" w:hAnsi="Times New Roman" w:eastAsia="Calibri" w:cs="Times New Roman"/>
          <w:color w:val="auto"/>
          <w:sz w:val="24"/>
          <w:szCs w:val="24"/>
        </w:rPr>
        <w:t xml:space="preserve"> По всем предметам учебного плана разработаны рабочие программы, которые являются приложением к Основным образовательным программам школы.</w:t>
      </w:r>
    </w:p>
    <w:p>
      <w:pPr>
        <w:tabs>
          <w:tab w:val="left" w:pos="9460"/>
        </w:tabs>
        <w:spacing w:after="0" w:line="240" w:lineRule="auto"/>
        <w:ind w:left="0" w:leftChars="0" w:right="-389" w:rightChars="-177" w:hanging="11" w:firstLineChars="0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sz w:val="24"/>
          <w:szCs w:val="24"/>
          <w:lang w:val="en-US" w:eastAsia="ar-SA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en-US" w:eastAsia="ar-SA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en-US" w:eastAsia="ar-SA"/>
        </w:rPr>
      </w:pP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</w:pPr>
      <w:r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en-US" w:eastAsia="ar-SA"/>
        </w:rPr>
        <w:t>IX</w:t>
      </w:r>
      <w:r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  <w:t xml:space="preserve">. </w:t>
      </w:r>
      <w:r>
        <w:rPr>
          <w:rFonts w:ascii="Times New Roman" w:hAnsi="Times New Roman" w:eastAsia="Times New Roman" w:cs="Times New Roman"/>
          <w:b/>
          <w:bCs w:val="0"/>
          <w:i w:val="0"/>
          <w:iCs/>
          <w:color w:val="auto"/>
          <w:sz w:val="28"/>
          <w:szCs w:val="28"/>
          <w:lang w:eastAsia="ar-SA"/>
        </w:rPr>
        <w:t>Материально-техническ</w:t>
      </w:r>
      <w:r>
        <w:rPr>
          <w:rFonts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  <w:t>о</w:t>
      </w:r>
      <w:r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  <w:t>е обеспечение</w:t>
      </w:r>
    </w:p>
    <w:p>
      <w:pPr>
        <w:numPr>
          <w:ilvl w:val="0"/>
          <w:numId w:val="0"/>
        </w:numPr>
        <w:tabs>
          <w:tab w:val="left" w:pos="9460"/>
        </w:tabs>
        <w:suppressAutoHyphens/>
        <w:spacing w:after="0" w:line="240" w:lineRule="auto"/>
        <w:ind w:right="88" w:rightChars="40"/>
        <w:jc w:val="both"/>
        <w:rPr>
          <w:rFonts w:hint="default" w:cs="Times New Roman"/>
          <w:b/>
          <w:bCs w:val="0"/>
          <w:i w:val="0"/>
          <w:iCs/>
          <w:color w:val="auto"/>
          <w:sz w:val="28"/>
          <w:szCs w:val="28"/>
          <w:lang w:val="ru-RU" w:eastAsia="ar-SA"/>
        </w:rPr>
      </w:pPr>
    </w:p>
    <w:p>
      <w:pPr>
        <w:pStyle w:val="2"/>
        <w:numPr>
          <w:ilvl w:val="0"/>
          <w:numId w:val="0"/>
        </w:numPr>
        <w:tabs>
          <w:tab w:val="left" w:pos="1475"/>
          <w:tab w:val="left" w:pos="1476"/>
        </w:tabs>
        <w:spacing w:before="0" w:after="0" w:line="240" w:lineRule="auto"/>
        <w:ind w:right="0" w:rightChars="0"/>
        <w:jc w:val="left"/>
        <w:rPr>
          <w:b w:val="0"/>
          <w:bCs w:val="0"/>
          <w:sz w:val="24"/>
        </w:rPr>
      </w:pPr>
      <w:r>
        <w:rPr>
          <w:b w:val="0"/>
          <w:bCs w:val="0"/>
        </w:rPr>
        <w:t>Материально-техническое обеспечение школы позволяет реализовывать в полной мере образовательные программы. В школе оборудованы 10 учебных кабинета, 5 из них оснащены современной мультимедийной техникой, в том числе:</w:t>
      </w:r>
      <w:r>
        <w:rPr>
          <w:b w:val="0"/>
          <w:bCs w:val="0"/>
          <w:lang w:val="ru-RU"/>
        </w:rPr>
        <w:t xml:space="preserve">- </w:t>
      </w:r>
      <w:r>
        <w:rPr>
          <w:b w:val="0"/>
          <w:bCs w:val="0"/>
          <w:sz w:val="24"/>
        </w:rPr>
        <w:t>дошкольная</w:t>
      </w:r>
      <w:r>
        <w:rPr>
          <w:b w:val="0"/>
          <w:bCs w:val="0"/>
          <w:spacing w:val="-1"/>
          <w:sz w:val="24"/>
        </w:rPr>
        <w:t xml:space="preserve"> </w:t>
      </w:r>
      <w:r>
        <w:rPr>
          <w:b w:val="0"/>
          <w:bCs w:val="0"/>
          <w:sz w:val="24"/>
        </w:rPr>
        <w:t>группа;</w:t>
      </w:r>
    </w:p>
    <w:p>
      <w:pPr>
        <w:pStyle w:val="2"/>
        <w:numPr>
          <w:ilvl w:val="0"/>
          <w:numId w:val="0"/>
        </w:numPr>
        <w:tabs>
          <w:tab w:val="left" w:pos="1475"/>
          <w:tab w:val="left" w:pos="1476"/>
        </w:tabs>
        <w:spacing w:before="0" w:after="0" w:line="240" w:lineRule="auto"/>
        <w:ind w:right="0" w:rightChars="0"/>
        <w:jc w:val="left"/>
        <w:rPr>
          <w:sz w:val="25"/>
        </w:rPr>
      </w:pPr>
      <w:r>
        <w:rPr>
          <w:b w:val="0"/>
          <w:bCs w:val="0"/>
          <w:sz w:val="24"/>
          <w:lang w:val="ru-RU"/>
        </w:rPr>
        <w:t xml:space="preserve">- </w:t>
      </w:r>
      <w:r>
        <w:rPr>
          <w:b w:val="0"/>
          <w:bCs w:val="0"/>
          <w:sz w:val="24"/>
        </w:rPr>
        <w:t>компьютерный</w:t>
      </w:r>
      <w:r>
        <w:rPr>
          <w:b w:val="0"/>
          <w:bCs w:val="0"/>
          <w:spacing w:val="-1"/>
          <w:sz w:val="24"/>
        </w:rPr>
        <w:t xml:space="preserve"> </w:t>
      </w:r>
      <w:r>
        <w:rPr>
          <w:b w:val="0"/>
          <w:bCs w:val="0"/>
          <w:sz w:val="24"/>
        </w:rPr>
        <w:t>класс;</w:t>
      </w:r>
      <w:r>
        <w:rPr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</w:rPr>
        <w:t>-два кабинета начальных классов;</w:t>
      </w:r>
      <w:r>
        <w:rPr>
          <w:b w:val="0"/>
          <w:bCs w:val="0"/>
          <w:lang w:val="ru-RU"/>
        </w:rPr>
        <w:t xml:space="preserve">- </w:t>
      </w:r>
      <w:r>
        <w:rPr>
          <w:b w:val="0"/>
          <w:bCs w:val="0"/>
          <w:sz w:val="24"/>
        </w:rPr>
        <w:t>актовый</w:t>
      </w:r>
      <w:r>
        <w:rPr>
          <w:b w:val="0"/>
          <w:bCs w:val="0"/>
          <w:spacing w:val="-1"/>
          <w:sz w:val="24"/>
        </w:rPr>
        <w:t xml:space="preserve"> </w:t>
      </w:r>
      <w:r>
        <w:rPr>
          <w:b w:val="0"/>
          <w:bCs w:val="0"/>
          <w:sz w:val="24"/>
        </w:rPr>
        <w:t>зал.</w:t>
      </w:r>
    </w:p>
    <w:tbl>
      <w:tblPr>
        <w:tblStyle w:val="5"/>
        <w:tblW w:w="10179" w:type="dxa"/>
        <w:tblInd w:w="22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1"/>
        <w:gridCol w:w="18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630" w:right="311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8" w:type="dxa"/>
          </w:tcPr>
          <w:p>
            <w:pPr>
              <w:pStyle w:val="12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зданий и сооружений (ед.)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Общая площадь всех помещений 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1 723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классных комнат (включая учебные кабинеты и лаборатории) (ед.)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Их площадь 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607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Количество мастерских (ед.)</w:t>
            </w:r>
          </w:p>
        </w:tc>
        <w:tc>
          <w:tcPr>
            <w:tcW w:w="1878" w:type="dxa"/>
          </w:tcPr>
          <w:p>
            <w:pPr>
              <w:pStyle w:val="12"/>
              <w:spacing w:line="25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в них мест (мест)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физкультурный зал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Размер учебно-опытного земельного участка (м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10 000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посадочных мест в столовых, буфетах - всего (мест)</w:t>
            </w:r>
          </w:p>
        </w:tc>
        <w:tc>
          <w:tcPr>
            <w:tcW w:w="1878" w:type="dxa"/>
          </w:tcPr>
          <w:p>
            <w:pPr>
              <w:pStyle w:val="12"/>
              <w:spacing w:line="25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Численность обучающихся, пользующихся горячим питанием (чел.)</w:t>
            </w:r>
          </w:p>
        </w:tc>
        <w:tc>
          <w:tcPr>
            <w:tcW w:w="1878" w:type="dxa"/>
          </w:tcPr>
          <w:p>
            <w:pPr>
              <w:pStyle w:val="12"/>
              <w:spacing w:line="256" w:lineRule="exact"/>
              <w:ind w:right="1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Число в библиотеке (книжном фонде) книг (включая школьные учебники),</w:t>
            </w:r>
          </w:p>
          <w:p>
            <w:pPr>
              <w:pStyle w:val="12"/>
              <w:spacing w:line="264" w:lineRule="exact"/>
              <w:ind w:left="3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брошюр, журналов (при отсутствии библиотеки поставить "0") (ед.)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right="13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4968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т.ч. школьных учебников (ед.)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301" w:type="dxa"/>
          </w:tcPr>
          <w:p>
            <w:pPr>
              <w:pStyle w:val="12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Техническое состояние общеобразовательного учреждения:</w:t>
            </w:r>
          </w:p>
          <w:p>
            <w:pPr>
              <w:pStyle w:val="12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требует ли капитального ремонта</w:t>
            </w:r>
          </w:p>
        </w:tc>
        <w:tc>
          <w:tcPr>
            <w:tcW w:w="1878" w:type="dxa"/>
          </w:tcPr>
          <w:p>
            <w:pPr>
              <w:pStyle w:val="12"/>
              <w:spacing w:line="270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имеют все виды благоустройства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Наличие: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центрального отопления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</w:p>
        </w:tc>
        <w:tc>
          <w:tcPr>
            <w:tcW w:w="1878" w:type="dxa"/>
          </w:tcPr>
          <w:p>
            <w:pPr>
              <w:pStyle w:val="12"/>
              <w:spacing w:line="25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автотранспортных средств, предназначенных для перевозки</w:t>
            </w:r>
          </w:p>
          <w:p>
            <w:pPr>
              <w:pStyle w:val="12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(ед.)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301" w:type="dxa"/>
          </w:tcPr>
          <w:p>
            <w:pPr>
              <w:pStyle w:val="12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в них пассажирских мест (мест)</w:t>
            </w:r>
          </w:p>
        </w:tc>
        <w:tc>
          <w:tcPr>
            <w:tcW w:w="1878" w:type="dxa"/>
          </w:tcPr>
          <w:p>
            <w:pPr>
              <w:pStyle w:val="12"/>
              <w:spacing w:line="256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кабинетов основ информатики и вычислительной техники (ед.)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jc w:val="both"/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  <w:u w:val="single"/>
        </w:rPr>
      </w:pPr>
    </w:p>
    <w:tbl>
      <w:tblPr>
        <w:tblStyle w:val="5"/>
        <w:tblW w:w="10179" w:type="dxa"/>
        <w:tblInd w:w="22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1"/>
        <w:gridCol w:w="18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270"/>
              <w:rPr>
                <w:sz w:val="24"/>
              </w:rPr>
            </w:pPr>
            <w:r>
              <w:rPr>
                <w:sz w:val="24"/>
              </w:rPr>
              <w:t>в них рабочих мест с ЭВМ (мест)</w:t>
            </w:r>
          </w:p>
        </w:tc>
        <w:tc>
          <w:tcPr>
            <w:tcW w:w="1878" w:type="dxa"/>
          </w:tcPr>
          <w:p>
            <w:pPr>
              <w:pStyle w:val="12"/>
              <w:spacing w:line="25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персональных ЭВМ (ед.)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из них :</w:t>
            </w:r>
          </w:p>
          <w:p>
            <w:pPr>
              <w:pStyle w:val="12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приобретенных за последний год</w:t>
            </w:r>
          </w:p>
        </w:tc>
        <w:tc>
          <w:tcPr>
            <w:tcW w:w="1878" w:type="dxa"/>
          </w:tcPr>
          <w:p>
            <w:pPr>
              <w:pStyle w:val="12"/>
              <w:spacing w:line="268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Число персональных компьютеров (ноутбуков, планшетов)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(ед.)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301" w:type="dxa"/>
          </w:tcPr>
          <w:p>
            <w:pPr>
              <w:pStyle w:val="12"/>
              <w:tabs>
                <w:tab w:val="left" w:pos="3898"/>
              </w:tabs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Тип подключения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выделенная линия</w:t>
            </w:r>
          </w:p>
        </w:tc>
        <w:tc>
          <w:tcPr>
            <w:tcW w:w="1878" w:type="dxa"/>
          </w:tcPr>
          <w:p>
            <w:pPr>
              <w:pStyle w:val="12"/>
              <w:spacing w:line="270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адрес электронной почты</w:t>
            </w:r>
          </w:p>
        </w:tc>
        <w:tc>
          <w:tcPr>
            <w:tcW w:w="1878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>
      <w:pPr>
        <w:spacing w:after="0" w:line="255" w:lineRule="exact"/>
        <w:jc w:val="left"/>
        <w:rPr>
          <w:sz w:val="24"/>
        </w:rPr>
      </w:pPr>
    </w:p>
    <w:tbl>
      <w:tblPr>
        <w:tblStyle w:val="5"/>
        <w:tblW w:w="10098" w:type="dxa"/>
        <w:tblInd w:w="22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1"/>
        <w:gridCol w:w="179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собственный сайт в сети Интернет</w:t>
            </w:r>
          </w:p>
        </w:tc>
        <w:tc>
          <w:tcPr>
            <w:tcW w:w="1797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01" w:type="dxa"/>
          </w:tcPr>
          <w:p>
            <w:pPr>
              <w:pStyle w:val="12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Ведется ли в учреждении электронный дневник, электронный журнал</w:t>
            </w:r>
          </w:p>
          <w:p>
            <w:pPr>
              <w:pStyle w:val="12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797" w:type="dxa"/>
          </w:tcPr>
          <w:p>
            <w:pPr>
              <w:pStyle w:val="12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301" w:type="dxa"/>
          </w:tcPr>
          <w:p>
            <w:pPr>
              <w:pStyle w:val="12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электронную библиотеку</w:t>
            </w:r>
          </w:p>
        </w:tc>
        <w:tc>
          <w:tcPr>
            <w:tcW w:w="1797" w:type="dxa"/>
          </w:tcPr>
          <w:p>
            <w:pPr>
              <w:pStyle w:val="12"/>
              <w:spacing w:line="25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пожарную сигнализацию</w:t>
            </w:r>
          </w:p>
        </w:tc>
        <w:tc>
          <w:tcPr>
            <w:tcW w:w="1797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01" w:type="dxa"/>
          </w:tcPr>
          <w:p>
            <w:pPr>
              <w:pStyle w:val="12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Имеет ли учреждение "тревожную кнопку"</w:t>
            </w:r>
          </w:p>
        </w:tc>
        <w:tc>
          <w:tcPr>
            <w:tcW w:w="1797" w:type="dxa"/>
          </w:tcPr>
          <w:p>
            <w:pPr>
              <w:pStyle w:val="12"/>
              <w:spacing w:line="255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>
      <w:pPr>
        <w:pStyle w:val="7"/>
        <w:spacing w:before="2"/>
        <w:rPr>
          <w:sz w:val="16"/>
        </w:rPr>
      </w:pPr>
    </w:p>
    <w:p>
      <w:pPr>
        <w:pStyle w:val="7"/>
        <w:spacing w:before="90"/>
        <w:ind w:left="253"/>
      </w:pPr>
      <w:r>
        <w:t>Выводы:</w:t>
      </w:r>
    </w:p>
    <w:p>
      <w:pPr>
        <w:pStyle w:val="11"/>
        <w:numPr>
          <w:ilvl w:val="0"/>
          <w:numId w:val="23"/>
        </w:numPr>
        <w:tabs>
          <w:tab w:val="left" w:pos="671"/>
          <w:tab w:val="left" w:pos="672"/>
          <w:tab w:val="left" w:pos="2391"/>
          <w:tab w:val="left" w:pos="3506"/>
          <w:tab w:val="left" w:pos="4926"/>
          <w:tab w:val="left" w:pos="6180"/>
          <w:tab w:val="left" w:pos="7568"/>
          <w:tab w:val="left" w:pos="9142"/>
        </w:tabs>
        <w:spacing w:before="0" w:after="0" w:line="240" w:lineRule="auto"/>
        <w:ind w:left="253" w:right="855" w:firstLine="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z w:val="24"/>
        </w:rPr>
        <w:tab/>
      </w:r>
      <w:r>
        <w:rPr>
          <w:sz w:val="24"/>
        </w:rPr>
        <w:t>учебных</w:t>
      </w:r>
      <w:r>
        <w:rPr>
          <w:sz w:val="24"/>
        </w:rPr>
        <w:tab/>
      </w:r>
      <w:r>
        <w:rPr>
          <w:sz w:val="24"/>
        </w:rPr>
        <w:t>помещений</w:t>
      </w:r>
      <w:r>
        <w:rPr>
          <w:sz w:val="24"/>
        </w:rPr>
        <w:tab/>
      </w:r>
      <w:r>
        <w:rPr>
          <w:sz w:val="24"/>
        </w:rPr>
        <w:t>позволяет</w:t>
      </w:r>
      <w:r>
        <w:rPr>
          <w:sz w:val="24"/>
        </w:rPr>
        <w:tab/>
      </w:r>
      <w:r>
        <w:rPr>
          <w:sz w:val="24"/>
        </w:rPr>
        <w:t>обеспечить</w:t>
      </w:r>
      <w:r>
        <w:rPr>
          <w:sz w:val="24"/>
        </w:rPr>
        <w:tab/>
      </w:r>
      <w:r>
        <w:rPr>
          <w:sz w:val="24"/>
        </w:rPr>
        <w:t>возможность</w:t>
      </w:r>
      <w:r>
        <w:rPr>
          <w:sz w:val="24"/>
        </w:rPr>
        <w:tab/>
      </w:r>
      <w:r>
        <w:rPr>
          <w:sz w:val="24"/>
        </w:rPr>
        <w:t>реализации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>
      <w:pPr>
        <w:pStyle w:val="11"/>
        <w:numPr>
          <w:ilvl w:val="0"/>
          <w:numId w:val="23"/>
        </w:numPr>
        <w:tabs>
          <w:tab w:val="left" w:pos="499"/>
        </w:tabs>
        <w:spacing w:before="0" w:after="0" w:line="240" w:lineRule="auto"/>
        <w:ind w:left="253" w:right="856" w:firstLine="0"/>
        <w:jc w:val="left"/>
        <w:rPr>
          <w:sz w:val="24"/>
        </w:rPr>
      </w:pPr>
      <w:r>
        <w:rPr>
          <w:sz w:val="24"/>
        </w:rPr>
        <w:t>Имеющийся набор учебных кабинетов, мастерских обеспечивает выполнение в полном объёме учебных программ по теоретическому и практическому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</w:t>
      </w:r>
    </w:p>
    <w:p>
      <w:pPr>
        <w:pStyle w:val="7"/>
        <w:rPr>
          <w:sz w:val="26"/>
        </w:rPr>
      </w:pPr>
    </w:p>
    <w:p>
      <w:pPr>
        <w:spacing w:after="0" w:line="255" w:lineRule="exact"/>
        <w:jc w:val="left"/>
        <w:rPr>
          <w:rFonts w:hint="default" w:ascii="Times New Roman" w:hAnsi="Times New Roman" w:eastAsia="SimSun" w:cs="Times New Roman"/>
          <w:color w:val="0070C0"/>
          <w:sz w:val="24"/>
          <w:szCs w:val="24"/>
        </w:rPr>
      </w:pPr>
      <w:r>
        <w:rPr>
          <w:rFonts w:hint="default"/>
          <w:b/>
          <w:bCs/>
          <w:sz w:val="28"/>
          <w:szCs w:val="28"/>
          <w:lang w:val="en-US"/>
        </w:rPr>
        <w:t>X.</w:t>
      </w:r>
      <w:r>
        <w:rPr>
          <w:rFonts w:hint="default"/>
          <w:b/>
          <w:bCs/>
          <w:sz w:val="28"/>
          <w:szCs w:val="28"/>
          <w:lang w:val="ru-RU"/>
        </w:rPr>
        <w:t xml:space="preserve"> Библиотечно-информационное обеспечение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В МБОУ «Андреевская ООШ» имеется хорошая библиотека. Образовательное учреждение практически полностью обеспечено учебниками и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основных образовательных программ. Используемые учебники соответствуют федеральному перечню учебных изданий, рекомендованных к использованию Министерством образования и науки РФ. Школьная библиотека — это первый информационный центр для учащихся. Здесь приобретаются навыки самостоятельного поиска, критической оценки полученной информации, сравнения информации, полученной из различных источников.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Общий фонд библиотеки –5048 экз.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Из них: художественная литература – 2574 экз.;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электронные носители - 64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учебная литература - 2028 экз.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отраслевая литература - 100 экз.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справочная литература – 282экз.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Фонд библиотеки формируется за счет федерального, республиканского и местного бюджета. Фонд библиотеки соответствует требованиям ФГОС, учебники фонда входят в федеральный перечень. В этом учебном году библиотечный фонд пополнился новой учебной литературой. На официальном сайте школы есть страница библиотеки с информацией о работе. Оснащенность библиотеки учебниками и учебными пособиями недостаточная. Отсутствует финансирование библиотеки на закупку периодических изданий и обновление фонда художественной литературы. 17 Средний уровень посещаемости библиотеки- 6 человек в день. В школьной библиотеке создана и постоянно пополняется коллекция сценариев библиотечных уроков, мероприятий, а также сценариев школьных мероприятий.</w:t>
      </w:r>
    </w:p>
    <w:p>
      <w:pPr>
        <w:spacing w:after="0" w:line="240" w:lineRule="auto"/>
        <w:jc w:val="left"/>
        <w:rPr>
          <w:b/>
          <w:bCs/>
          <w:sz w:val="32"/>
          <w:szCs w:val="32"/>
          <w:lang w:val="ru-RU"/>
        </w:rPr>
      </w:pPr>
    </w:p>
    <w:p>
      <w:pPr>
        <w:spacing w:after="0" w:line="240" w:lineRule="auto"/>
        <w:ind w:firstLine="3362" w:firstLineChars="1050"/>
        <w:jc w:val="left"/>
        <w:rPr>
          <w:rFonts w:hint="default"/>
          <w:lang w:val="ru-RU"/>
        </w:rPr>
      </w:pPr>
      <w:r>
        <w:rPr>
          <w:b/>
          <w:bCs/>
          <w:sz w:val="32"/>
          <w:szCs w:val="32"/>
          <w:lang w:val="ru-RU"/>
        </w:rPr>
        <w:t>Статистичекая</w:t>
      </w:r>
      <w:r>
        <w:rPr>
          <w:rFonts w:hint="default"/>
          <w:b/>
          <w:bCs/>
          <w:sz w:val="32"/>
          <w:szCs w:val="32"/>
          <w:lang w:val="ru-RU"/>
        </w:rPr>
        <w:t xml:space="preserve"> часть</w:t>
      </w:r>
    </w:p>
    <w:p>
      <w:pPr>
        <w:pStyle w:val="2"/>
        <w:spacing w:before="214" w:line="274" w:lineRule="exact"/>
        <w:ind w:left="0" w:leftChars="0" w:firstLine="1681" w:firstLineChars="700"/>
      </w:pPr>
      <w:r>
        <w:t>Результаты анализа показателей деятельности организации</w:t>
      </w:r>
    </w:p>
    <w:p>
      <w:pPr>
        <w:pStyle w:val="7"/>
        <w:spacing w:after="9" w:line="274" w:lineRule="exact"/>
        <w:ind w:left="253"/>
        <w:rPr>
          <w:rFonts w:hint="default"/>
          <w:lang w:val="ru-RU"/>
        </w:rPr>
      </w:pPr>
      <w:r>
        <w:t>Данные приведены по состоянию на 29.12.20</w:t>
      </w:r>
      <w:r>
        <w:rPr>
          <w:rFonts w:hint="default"/>
          <w:lang w:val="ru-RU"/>
        </w:rPr>
        <w:t>20г</w:t>
      </w:r>
    </w:p>
    <w:tbl>
      <w:tblPr>
        <w:tblStyle w:val="5"/>
        <w:tblW w:w="9963" w:type="dxa"/>
        <w:tblInd w:w="1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6"/>
        <w:gridCol w:w="1519"/>
        <w:gridCol w:w="13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076" w:type="dxa"/>
          </w:tcPr>
          <w:p>
            <w:pPr>
              <w:pStyle w:val="12"/>
              <w:spacing w:before="59"/>
              <w:ind w:left="2630" w:right="2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19" w:type="dxa"/>
          </w:tcPr>
          <w:p>
            <w:pPr>
              <w:pStyle w:val="12"/>
              <w:spacing w:before="59"/>
              <w:ind w:left="140" w:right="106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  <w:tc>
          <w:tcPr>
            <w:tcW w:w="1368" w:type="dxa"/>
          </w:tcPr>
          <w:p>
            <w:pPr>
              <w:pStyle w:val="12"/>
              <w:spacing w:before="59"/>
              <w:ind w:left="563" w:right="20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963" w:type="dxa"/>
            <w:gridSpan w:val="3"/>
          </w:tcPr>
          <w:p>
            <w:pPr>
              <w:pStyle w:val="12"/>
              <w:spacing w:before="56"/>
              <w:ind w:left="29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деятельность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7076" w:type="dxa"/>
            <w:tcBorders>
              <w:bottom w:val="nil"/>
            </w:tcBorders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воспитанников, которые обучаются по программе дошкольного образования</w:t>
            </w:r>
          </w:p>
          <w:p>
            <w:pPr>
              <w:pStyle w:val="12"/>
              <w:ind w:left="59"/>
              <w:rPr>
                <w:sz w:val="24"/>
              </w:rPr>
            </w:pPr>
            <w:r>
              <w:rPr>
                <w:sz w:val="24"/>
              </w:rPr>
              <w:t>в том числе обучающиеся:</w:t>
            </w:r>
          </w:p>
        </w:tc>
        <w:tc>
          <w:tcPr>
            <w:tcW w:w="1519" w:type="dxa"/>
            <w:vMerge w:val="restart"/>
          </w:tcPr>
          <w:p>
            <w:pPr>
              <w:pStyle w:val="12"/>
              <w:spacing w:before="51"/>
              <w:ind w:left="313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68" w:type="dxa"/>
            <w:tcBorders>
              <w:bottom w:val="nil"/>
            </w:tcBorders>
          </w:tcPr>
          <w:p>
            <w:pPr>
              <w:pStyle w:val="12"/>
              <w:spacing w:before="51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076" w:type="dxa"/>
            <w:tcBorders>
              <w:top w:val="nil"/>
            </w:tcBorders>
          </w:tcPr>
          <w:p>
            <w:pPr>
              <w:pStyle w:val="12"/>
              <w:spacing w:before="45"/>
              <w:ind w:left="59"/>
              <w:rPr>
                <w:sz w:val="24"/>
              </w:rPr>
            </w:pPr>
            <w:r>
              <w:rPr>
                <w:sz w:val="24"/>
              </w:rPr>
              <w:t>в режиме полного дня (8–12 часов)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nil"/>
              <w:bottom w:val="single" w:color="000000" w:sz="4" w:space="0"/>
            </w:tcBorders>
          </w:tcPr>
          <w:p>
            <w:pPr>
              <w:pStyle w:val="12"/>
              <w:spacing w:before="45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в режиме кратковременного пребывания (3–5 часов)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076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в семейной дошкольной группе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 w:right="46"/>
              <w:rPr>
                <w:sz w:val="24"/>
              </w:rPr>
            </w:pPr>
            <w:r>
              <w:rPr>
                <w:sz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076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 в возрасте до трех лет</w:t>
            </w:r>
          </w:p>
        </w:tc>
        <w:tc>
          <w:tcPr>
            <w:tcW w:w="1519" w:type="dxa"/>
          </w:tcPr>
          <w:p>
            <w:pPr>
              <w:pStyle w:val="12"/>
              <w:spacing w:before="54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68" w:type="dxa"/>
            <w:tcBorders>
              <w:bottom w:val="single" w:color="000000" w:sz="4" w:space="0"/>
            </w:tcBorders>
          </w:tcPr>
          <w:p>
            <w:pPr>
              <w:pStyle w:val="12"/>
              <w:spacing w:before="5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 w:right="756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19" w:type="dxa"/>
          </w:tcPr>
          <w:p>
            <w:pPr>
              <w:pStyle w:val="12"/>
              <w:spacing w:before="51"/>
              <w:ind w:left="291" w:right="282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68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7076" w:type="dxa"/>
            <w:tcBorders>
              <w:bottom w:val="nil"/>
            </w:tcBorders>
          </w:tcPr>
          <w:p>
            <w:pPr>
              <w:pStyle w:val="12"/>
              <w:spacing w:before="51"/>
              <w:ind w:left="59" w:right="46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519" w:type="dxa"/>
            <w:vMerge w:val="restart"/>
          </w:tcPr>
          <w:p>
            <w:pPr>
              <w:pStyle w:val="12"/>
              <w:spacing w:before="51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68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36"/>
              </w:rPr>
            </w:pPr>
          </w:p>
          <w:p>
            <w:pPr>
              <w:pStyle w:val="12"/>
              <w:ind w:left="14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7076" w:type="dxa"/>
            <w:tcBorders>
              <w:top w:val="nil"/>
            </w:tcBorders>
          </w:tcPr>
          <w:p>
            <w:pPr>
              <w:pStyle w:val="12"/>
              <w:spacing w:before="201"/>
              <w:rPr>
                <w:sz w:val="24"/>
              </w:rPr>
            </w:pPr>
            <w:r>
              <w:rPr>
                <w:sz w:val="24"/>
              </w:rPr>
              <w:t>8–12-часового пребывания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12–14-часового пребывания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круглосуточного пребывания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7076" w:type="dxa"/>
            <w:tcBorders>
              <w:bottom w:val="nil"/>
            </w:tcBorders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19" w:type="dxa"/>
            <w:vMerge w:val="restart"/>
          </w:tcPr>
          <w:p>
            <w:pPr>
              <w:pStyle w:val="12"/>
              <w:spacing w:before="51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68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spacing w:before="8"/>
              <w:rPr>
                <w:sz w:val="25"/>
              </w:rPr>
            </w:pPr>
          </w:p>
          <w:p>
            <w:pPr>
              <w:pStyle w:val="12"/>
              <w:ind w:left="294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76" w:type="dxa"/>
            <w:tcBorders>
              <w:top w:val="nil"/>
            </w:tcBorders>
          </w:tcPr>
          <w:p>
            <w:pPr>
              <w:pStyle w:val="12"/>
              <w:spacing w:before="130"/>
              <w:ind w:left="59" w:right="894"/>
              <w:rPr>
                <w:sz w:val="24"/>
              </w:rPr>
            </w:pPr>
            <w:r>
              <w:rPr>
                <w:sz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 w:right="776"/>
              <w:rPr>
                <w:sz w:val="24"/>
              </w:rPr>
            </w:pPr>
            <w:r>
              <w:rPr>
                <w:sz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7076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присмотру и уходу</w:t>
            </w:r>
          </w:p>
        </w:tc>
        <w:tc>
          <w:tcPr>
            <w:tcW w:w="151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</w:tbl>
    <w:p>
      <w:pPr>
        <w:spacing w:after="0" w:line="255" w:lineRule="exact"/>
        <w:jc w:val="left"/>
        <w:rPr>
          <w:rFonts w:hint="default"/>
          <w:b/>
          <w:bCs/>
          <w:sz w:val="28"/>
          <w:szCs w:val="28"/>
          <w:lang w:val="en-US"/>
        </w:rPr>
      </w:pPr>
    </w:p>
    <w:p>
      <w:pPr>
        <w:spacing w:after="0" w:line="255" w:lineRule="exact"/>
        <w:jc w:val="left"/>
        <w:rPr>
          <w:rFonts w:hint="default"/>
          <w:b/>
          <w:bCs/>
          <w:sz w:val="28"/>
          <w:szCs w:val="28"/>
          <w:lang w:val="en-US"/>
        </w:rPr>
      </w:pPr>
    </w:p>
    <w:tbl>
      <w:tblPr>
        <w:tblStyle w:val="5"/>
        <w:tblW w:w="9963" w:type="dxa"/>
        <w:tblInd w:w="1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3"/>
        <w:gridCol w:w="1463"/>
        <w:gridCol w:w="138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04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89" w:right="27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87" w:type="dxa"/>
          </w:tcPr>
          <w:p>
            <w:pPr>
              <w:pStyle w:val="12"/>
              <w:spacing w:before="51"/>
              <w:ind w:left="157" w:right="33" w:rightChars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13" w:type="dxa"/>
          </w:tcPr>
          <w:p>
            <w:pPr>
              <w:pStyle w:val="12"/>
              <w:spacing w:before="52"/>
              <w:ind w:left="59"/>
              <w:rPr>
                <w:sz w:val="24"/>
              </w:rPr>
            </w:pPr>
            <w:r>
              <w:rPr>
                <w:sz w:val="24"/>
              </w:rPr>
              <w:t>Соотношение «педагогический работник/воспитанник»</w:t>
            </w:r>
          </w:p>
        </w:tc>
        <w:tc>
          <w:tcPr>
            <w:tcW w:w="1463" w:type="dxa"/>
          </w:tcPr>
          <w:p>
            <w:pPr>
              <w:pStyle w:val="12"/>
              <w:spacing w:before="52"/>
              <w:ind w:left="486" w:right="71" w:hanging="382"/>
              <w:rPr>
                <w:sz w:val="24"/>
              </w:rPr>
            </w:pPr>
            <w:r>
              <w:rPr>
                <w:sz w:val="24"/>
              </w:rPr>
              <w:t>человек/чел овек</w:t>
            </w:r>
          </w:p>
        </w:tc>
        <w:tc>
          <w:tcPr>
            <w:tcW w:w="1387" w:type="dxa"/>
          </w:tcPr>
          <w:p>
            <w:pPr>
              <w:pStyle w:val="12"/>
              <w:spacing w:before="52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6,5/1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113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Общая численность учащихся</w:t>
            </w:r>
          </w:p>
        </w:tc>
        <w:tc>
          <w:tcPr>
            <w:tcW w:w="1463" w:type="dxa"/>
          </w:tcPr>
          <w:p>
            <w:pPr>
              <w:pStyle w:val="12"/>
              <w:spacing w:before="54"/>
              <w:ind w:left="289" w:right="27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87" w:type="dxa"/>
            <w:tcBorders>
              <w:bottom w:val="single" w:color="000000" w:sz="4" w:space="0"/>
            </w:tcBorders>
          </w:tcPr>
          <w:p>
            <w:pPr>
              <w:pStyle w:val="12"/>
              <w:spacing w:before="54"/>
              <w:ind w:left="155" w:right="15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04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89" w:right="27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55" w:right="15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04"/>
              <w:rPr>
                <w:sz w:val="24"/>
              </w:rPr>
            </w:pPr>
            <w:r>
              <w:rPr>
                <w:sz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89" w:right="27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55" w:right="15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7113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успевающих на «4» и</w:t>
            </w:r>
          </w:p>
          <w:p>
            <w:pPr>
              <w:pStyle w:val="12"/>
              <w:ind w:left="59" w:right="104"/>
              <w:rPr>
                <w:sz w:val="24"/>
              </w:rPr>
            </w:pPr>
            <w:r>
              <w:rPr>
                <w:sz w:val="24"/>
              </w:rPr>
              <w:t>«5» по результатам промежуточной аттестации, от общей численности обучающихся</w:t>
            </w:r>
          </w:p>
        </w:tc>
        <w:tc>
          <w:tcPr>
            <w:tcW w:w="1463" w:type="dxa"/>
          </w:tcPr>
          <w:p>
            <w:pPr>
              <w:pStyle w:val="12"/>
              <w:spacing w:before="54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  <w:tcBorders>
              <w:top w:val="single" w:color="000000" w:sz="4" w:space="0"/>
            </w:tcBorders>
          </w:tcPr>
          <w:p>
            <w:pPr>
              <w:pStyle w:val="12"/>
              <w:spacing w:before="54"/>
              <w:ind w:left="157" w:right="15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(</w:t>
            </w:r>
            <w:r>
              <w:rPr>
                <w:rFonts w:hint="default"/>
                <w:sz w:val="24"/>
                <w:lang w:val="ru-RU"/>
              </w:rPr>
              <w:t>38</w:t>
            </w:r>
            <w:r>
              <w:rPr>
                <w:sz w:val="24"/>
              </w:rPr>
              <w:t>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660"/>
              <w:rPr>
                <w:sz w:val="24"/>
              </w:rPr>
            </w:pPr>
            <w:r>
              <w:rPr>
                <w:sz w:val="24"/>
              </w:rPr>
              <w:t>Средняя оценка ГИА выпускников 9 класса по русскому языку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89" w:right="27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387" w:type="dxa"/>
            <w:tcBorders>
              <w:bottom w:val="single" w:color="000000" w:sz="4" w:space="0"/>
            </w:tcBorders>
          </w:tcPr>
          <w:p>
            <w:pPr>
              <w:pStyle w:val="12"/>
              <w:spacing w:before="51"/>
              <w:ind w:left="157" w:right="14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Средняя оценка ГИА выпускников 9 класса по математике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89" w:right="27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57" w:right="14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7113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463" w:type="dxa"/>
          </w:tcPr>
          <w:p>
            <w:pPr>
              <w:pStyle w:val="12"/>
              <w:spacing w:before="54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4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04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10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</w:tcPr>
          <w:p>
            <w:pPr>
              <w:pStyle w:val="12"/>
              <w:spacing w:before="51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7113" w:type="dxa"/>
          </w:tcPr>
          <w:p>
            <w:pPr>
              <w:pStyle w:val="12"/>
              <w:spacing w:before="54"/>
              <w:ind w:left="59" w:right="104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63" w:type="dxa"/>
          </w:tcPr>
          <w:p>
            <w:pPr>
              <w:pStyle w:val="12"/>
              <w:spacing w:before="54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</w:tcPr>
          <w:p>
            <w:pPr>
              <w:pStyle w:val="12"/>
              <w:spacing w:before="54"/>
              <w:ind w:left="156" w:right="15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  <w:p>
            <w:pPr>
              <w:pStyle w:val="12"/>
              <w:spacing w:before="54"/>
              <w:ind w:left="156" w:right="15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(33%)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104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  <w:tcBorders>
              <w:bottom w:val="single" w:color="000000" w:sz="4" w:space="0"/>
            </w:tcBorders>
          </w:tcPr>
          <w:p>
            <w:pPr>
              <w:pStyle w:val="12"/>
              <w:ind w:firstLine="360" w:firstLineChars="1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7113" w:type="dxa"/>
            <w:tcBorders>
              <w:bottom w:val="nil"/>
            </w:tcBorders>
          </w:tcPr>
          <w:p>
            <w:pPr>
              <w:pStyle w:val="12"/>
              <w:spacing w:before="54" w:line="276" w:lineRule="auto"/>
              <w:ind w:left="59" w:right="77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3" w:type="dxa"/>
            <w:vMerge w:val="restart"/>
          </w:tcPr>
          <w:p>
            <w:pPr>
              <w:pStyle w:val="12"/>
              <w:spacing w:before="51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</w:tcBorders>
          </w:tcPr>
          <w:p>
            <w:pPr>
              <w:pStyle w:val="12"/>
              <w:ind w:firstLine="480" w:firstLineChars="20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7113" w:type="dxa"/>
            <w:tcBorders>
              <w:top w:val="nil"/>
              <w:bottom w:val="single" w:color="000000" w:sz="4" w:space="0"/>
            </w:tcBorders>
          </w:tcPr>
          <w:p>
            <w:pPr>
              <w:pStyle w:val="12"/>
              <w:spacing w:before="65"/>
              <w:ind w:left="59"/>
              <w:rPr>
                <w:sz w:val="24"/>
              </w:rPr>
            </w:pPr>
            <w:r>
              <w:rPr>
                <w:sz w:val="24"/>
              </w:rPr>
              <w:t>− регионального уровня</w:t>
            </w:r>
          </w:p>
        </w:tc>
        <w:tc>
          <w:tcPr>
            <w:tcW w:w="146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71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− федерального уровня</w:t>
            </w:r>
          </w:p>
        </w:tc>
        <w:tc>
          <w:tcPr>
            <w:tcW w:w="146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>
            <w:pPr>
              <w:pStyle w:val="12"/>
              <w:spacing w:before="46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7113" w:type="dxa"/>
            <w:tcBorders>
              <w:top w:val="single" w:color="000000" w:sz="4" w:space="0"/>
            </w:tcBorders>
          </w:tcPr>
          <w:p>
            <w:pPr>
              <w:pStyle w:val="12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− международного уровня</w:t>
            </w:r>
          </w:p>
        </w:tc>
        <w:tc>
          <w:tcPr>
            <w:tcW w:w="146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>
            <w:pPr>
              <w:pStyle w:val="12"/>
              <w:spacing w:before="46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7113" w:type="dxa"/>
          </w:tcPr>
          <w:p>
            <w:pPr>
              <w:pStyle w:val="12"/>
              <w:spacing w:before="54"/>
              <w:ind w:left="59" w:right="22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3" w:type="dxa"/>
          </w:tcPr>
          <w:p>
            <w:pPr>
              <w:pStyle w:val="12"/>
              <w:spacing w:before="54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</w:tcPr>
          <w:p>
            <w:pPr>
              <w:pStyle w:val="12"/>
              <w:spacing w:before="54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113" w:type="dxa"/>
          </w:tcPr>
          <w:p>
            <w:pPr>
              <w:pStyle w:val="12"/>
              <w:spacing w:before="51"/>
              <w:ind w:left="59" w:right="68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в рамках сетевой формы реализации образовательных программ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3" w:type="dxa"/>
          </w:tcPr>
          <w:p>
            <w:pPr>
              <w:pStyle w:val="12"/>
              <w:spacing w:before="51"/>
              <w:ind w:left="215" w:right="181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387" w:type="dxa"/>
          </w:tcPr>
          <w:p>
            <w:pPr>
              <w:pStyle w:val="12"/>
              <w:spacing w:before="51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</w:tbl>
    <w:p>
      <w:pPr>
        <w:spacing w:after="0"/>
        <w:jc w:val="both"/>
        <w:rPr>
          <w:sz w:val="24"/>
        </w:rPr>
      </w:pPr>
    </w:p>
    <w:tbl>
      <w:tblPr>
        <w:tblStyle w:val="5"/>
        <w:tblW w:w="9944" w:type="dxa"/>
        <w:tblInd w:w="1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8"/>
        <w:gridCol w:w="1313"/>
        <w:gridCol w:w="14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188" w:type="dxa"/>
            <w:tcBorders>
              <w:bottom w:val="nil"/>
            </w:tcBorders>
          </w:tcPr>
          <w:p>
            <w:pPr>
              <w:pStyle w:val="12"/>
              <w:spacing w:before="54" w:line="276" w:lineRule="auto"/>
              <w:ind w:right="756"/>
              <w:rPr>
                <w:sz w:val="24"/>
              </w:rPr>
            </w:pPr>
            <w:r>
              <w:rPr>
                <w:sz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13" w:type="dxa"/>
            <w:vMerge w:val="restart"/>
          </w:tcPr>
          <w:p>
            <w:pPr>
              <w:pStyle w:val="12"/>
              <w:spacing w:before="51"/>
              <w:ind w:left="313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43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spacing w:before="210"/>
              <w:ind w:left="92" w:right="9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188" w:type="dxa"/>
            <w:tcBorders>
              <w:top w:val="nil"/>
            </w:tcBorders>
          </w:tcPr>
          <w:p>
            <w:pPr>
              <w:pStyle w:val="12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− с высшим образованием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− высшим педагогическим образованием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92" w:right="9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− средним профессиональным образованием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 xml:space="preserve">− средним профессиональным </w:t>
            </w:r>
            <w:bookmarkStart w:id="0" w:name="_GoBack"/>
            <w:r>
              <w:rPr>
                <w:sz w:val="24"/>
              </w:rPr>
              <w:t>п</w:t>
            </w:r>
            <w:bookmarkEnd w:id="0"/>
            <w:r>
              <w:rPr>
                <w:sz w:val="24"/>
              </w:rPr>
              <w:t>едагогическим образованием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7188" w:type="dxa"/>
            <w:tcBorders>
              <w:bottom w:val="nil"/>
            </w:tcBorders>
          </w:tcPr>
          <w:p>
            <w:pPr>
              <w:pStyle w:val="12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педработников с</w:t>
            </w:r>
          </w:p>
          <w:p>
            <w:pPr>
              <w:pStyle w:val="12"/>
              <w:spacing w:before="41" w:line="276" w:lineRule="auto"/>
              <w:ind w:left="59"/>
              <w:rPr>
                <w:sz w:val="24"/>
              </w:rPr>
            </w:pPr>
            <w:r>
              <w:rPr>
                <w:sz w:val="24"/>
              </w:rPr>
              <w:t>квалификационной категорией от общей численности таких работников, в том числе:</w:t>
            </w:r>
          </w:p>
        </w:tc>
        <w:tc>
          <w:tcPr>
            <w:tcW w:w="1313" w:type="dxa"/>
            <w:vMerge w:val="restart"/>
          </w:tcPr>
          <w:p>
            <w:pPr>
              <w:pStyle w:val="12"/>
              <w:spacing w:before="54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443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spacing w:before="230"/>
              <w:ind w:left="234"/>
              <w:rPr>
                <w:sz w:val="24"/>
              </w:rPr>
            </w:pPr>
            <w:r>
              <w:rPr>
                <w:sz w:val="24"/>
              </w:rPr>
              <w:t>2 (1</w:t>
            </w:r>
            <w:r>
              <w:rPr>
                <w:rFonts w:hint="default"/>
                <w:sz w:val="24"/>
                <w:lang w:val="ru-RU"/>
              </w:rPr>
              <w:t>6,67</w:t>
            </w:r>
            <w:r>
              <w:rPr>
                <w:sz w:val="24"/>
              </w:rPr>
              <w:t>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188" w:type="dxa"/>
            <w:tcBorders>
              <w:top w:val="nil"/>
            </w:tcBorders>
          </w:tcPr>
          <w:p>
            <w:pPr>
              <w:pStyle w:val="12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− с высшей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− первой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</w:tcBorders>
          </w:tcPr>
          <w:p>
            <w:pPr>
              <w:pStyle w:val="12"/>
              <w:spacing w:before="52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10 (67%)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188" w:type="dxa"/>
            <w:tcBorders>
              <w:bottom w:val="nil"/>
            </w:tcBorders>
          </w:tcPr>
          <w:p>
            <w:pPr>
              <w:pStyle w:val="12"/>
              <w:spacing w:before="56" w:line="276" w:lineRule="auto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13" w:type="dxa"/>
            <w:vMerge w:val="restart"/>
          </w:tcPr>
          <w:p>
            <w:pPr>
              <w:pStyle w:val="12"/>
              <w:spacing w:before="56" w:line="237" w:lineRule="auto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443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spacing w:before="209"/>
              <w:ind w:left="263"/>
              <w:rPr>
                <w:sz w:val="24"/>
              </w:rPr>
            </w:pPr>
            <w:r>
              <w:rPr>
                <w:sz w:val="24"/>
              </w:rPr>
              <w:t>1 (7 %)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188" w:type="dxa"/>
            <w:tcBorders>
              <w:top w:val="nil"/>
            </w:tcBorders>
          </w:tcPr>
          <w:p>
            <w:pPr>
              <w:pStyle w:val="12"/>
              <w:spacing w:before="65"/>
              <w:ind w:left="59"/>
              <w:rPr>
                <w:sz w:val="24"/>
              </w:rPr>
            </w:pPr>
            <w:r>
              <w:rPr>
                <w:sz w:val="24"/>
              </w:rPr>
              <w:t>− до 10 лет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188" w:type="dxa"/>
          </w:tcPr>
          <w:p>
            <w:pPr>
              <w:pStyle w:val="12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− больше 20 лет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</w:tcBorders>
          </w:tcPr>
          <w:p>
            <w:pPr>
              <w:pStyle w:val="12"/>
              <w:spacing w:before="54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10 (</w:t>
            </w:r>
            <w:r>
              <w:rPr>
                <w:rFonts w:hint="default"/>
                <w:sz w:val="24"/>
                <w:lang w:val="ru-RU"/>
              </w:rPr>
              <w:t>83,33</w:t>
            </w:r>
            <w:r>
              <w:rPr>
                <w:sz w:val="24"/>
              </w:rPr>
              <w:t>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188" w:type="dxa"/>
            <w:tcBorders>
              <w:bottom w:val="nil"/>
            </w:tcBorders>
          </w:tcPr>
          <w:p>
            <w:pPr>
              <w:pStyle w:val="12"/>
              <w:spacing w:before="54" w:line="276" w:lineRule="auto"/>
              <w:ind w:left="59" w:right="952"/>
              <w:rPr>
                <w:sz w:val="24"/>
              </w:rPr>
            </w:pPr>
            <w:r>
              <w:rPr>
                <w:sz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13" w:type="dxa"/>
            <w:vMerge w:val="restart"/>
          </w:tcPr>
          <w:p>
            <w:pPr>
              <w:pStyle w:val="12"/>
              <w:spacing w:before="51"/>
              <w:ind w:right="184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443" w:type="dxa"/>
            <w:vMerge w:val="restart"/>
            <w:tcBorders>
              <w:bottom w:val="single" w:color="000000" w:sz="4" w:space="0"/>
            </w:tcBorders>
          </w:tcPr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rPr>
                <w:sz w:val="26"/>
              </w:rPr>
            </w:pPr>
          </w:p>
          <w:p>
            <w:pPr>
              <w:pStyle w:val="12"/>
              <w:spacing w:before="209"/>
              <w:ind w:left="263"/>
              <w:rPr>
                <w:sz w:val="24"/>
              </w:rPr>
            </w:pPr>
            <w:r>
              <w:rPr>
                <w:sz w:val="24"/>
              </w:rPr>
              <w:t>1 (</w:t>
            </w:r>
            <w:r>
              <w:rPr>
                <w:rFonts w:hint="default"/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7188" w:type="dxa"/>
            <w:tcBorders>
              <w:top w:val="nil"/>
            </w:tcBorders>
          </w:tcPr>
          <w:p>
            <w:pPr>
              <w:pStyle w:val="12"/>
              <w:spacing w:before="66"/>
              <w:rPr>
                <w:sz w:val="24"/>
              </w:rPr>
            </w:pPr>
            <w:r>
              <w:rPr>
                <w:sz w:val="24"/>
              </w:rPr>
              <w:t>− до 35 лет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− от 55 лет</w:t>
            </w:r>
          </w:p>
        </w:tc>
        <w:tc>
          <w:tcPr>
            <w:tcW w:w="131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color="000000" w:sz="4" w:space="0"/>
            </w:tcBorders>
          </w:tcPr>
          <w:p>
            <w:pPr>
              <w:pStyle w:val="12"/>
              <w:spacing w:before="51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1 (</w:t>
            </w:r>
            <w:r>
              <w:rPr>
                <w:rFonts w:hint="default"/>
                <w:sz w:val="24"/>
                <w:lang w:val="ru-RU"/>
              </w:rPr>
              <w:t xml:space="preserve">8 </w:t>
            </w:r>
            <w:r>
              <w:rPr>
                <w:sz w:val="24"/>
              </w:rPr>
              <w:t>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7188" w:type="dxa"/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работников, которые за последние 3 года прошли повышение</w:t>
            </w:r>
          </w:p>
          <w:p>
            <w:pPr>
              <w:pStyle w:val="12"/>
              <w:ind w:left="59"/>
              <w:rPr>
                <w:sz w:val="24"/>
              </w:rPr>
            </w:pPr>
            <w:r>
              <w:rPr>
                <w:sz w:val="24"/>
              </w:rPr>
              <w:t>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13" w:type="dxa"/>
          </w:tcPr>
          <w:p>
            <w:pPr>
              <w:pStyle w:val="12"/>
              <w:spacing w:before="54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443" w:type="dxa"/>
          </w:tcPr>
          <w:p>
            <w:pPr>
              <w:pStyle w:val="12"/>
              <w:spacing w:before="54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(100%)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7188" w:type="dxa"/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</w:t>
            </w:r>
          </w:p>
          <w:p>
            <w:pPr>
              <w:pStyle w:val="12"/>
              <w:ind w:left="59" w:right="599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13" w:type="dxa"/>
          </w:tcPr>
          <w:p>
            <w:pPr>
              <w:pStyle w:val="12"/>
              <w:spacing w:before="51"/>
              <w:ind w:left="217" w:right="184" w:firstLine="98"/>
              <w:rPr>
                <w:sz w:val="24"/>
              </w:rPr>
            </w:pPr>
            <w:r>
              <w:rPr>
                <w:sz w:val="24"/>
              </w:rPr>
              <w:t>человек (процент)</w:t>
            </w:r>
          </w:p>
        </w:tc>
        <w:tc>
          <w:tcPr>
            <w:tcW w:w="1443" w:type="dxa"/>
          </w:tcPr>
          <w:p>
            <w:pPr>
              <w:pStyle w:val="12"/>
              <w:spacing w:before="51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(86,7%)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944" w:type="dxa"/>
            <w:gridSpan w:val="3"/>
          </w:tcPr>
          <w:p>
            <w:pPr>
              <w:pStyle w:val="12"/>
              <w:spacing w:before="51"/>
              <w:ind w:left="3763" w:right="3748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188" w:type="dxa"/>
            <w:tcBorders>
              <w:bottom w:val="single" w:color="000000" w:sz="4" w:space="0"/>
            </w:tcBorders>
          </w:tcPr>
          <w:p>
            <w:pPr>
              <w:pStyle w:val="12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1313" w:type="dxa"/>
            <w:tcBorders>
              <w:bottom w:val="single" w:color="000000" w:sz="4" w:space="0"/>
            </w:tcBorders>
          </w:tcPr>
          <w:p>
            <w:pPr>
              <w:pStyle w:val="12"/>
              <w:spacing w:before="54"/>
              <w:ind w:left="291" w:right="278"/>
              <w:jc w:val="center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1443" w:type="dxa"/>
            <w:tcBorders>
              <w:bottom w:val="single" w:color="000000" w:sz="4" w:space="0"/>
            </w:tcBorders>
          </w:tcPr>
          <w:p>
            <w:pPr>
              <w:pStyle w:val="12"/>
              <w:spacing w:before="54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22,67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 w:right="19"/>
              <w:rPr>
                <w:sz w:val="24"/>
              </w:rPr>
            </w:pPr>
            <w:r>
              <w:rPr>
                <w:sz w:val="24"/>
              </w:rPr>
              <w:t>Площадь помещений для дополнительных видов деятельности воспитанников и обучающихся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8"/>
              <w:jc w:val="center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ind w:firstLine="360" w:firstLineChars="1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Наличие в дошкольной группе</w:t>
            </w:r>
          </w:p>
          <w:p>
            <w:pPr>
              <w:pStyle w:val="12"/>
              <w:ind w:left="59" w:right="830"/>
              <w:rPr>
                <w:sz w:val="24"/>
              </w:rPr>
            </w:pPr>
            <w:r>
              <w:rPr>
                <w:sz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Количество экземпляров учебной и учебно-методической литературы от общего количестваедениц библиотечного фонда в расчете на одного учащегося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единиц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Да\нет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в школе читального зала библиотеки, в том числе наличие в ней:</w:t>
            </w:r>
          </w:p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-рабочих мест для работы на комьютере или ноутбуке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Да\нет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медиотеки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-средств сканирования и распознавания текста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выхода в интернет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библиотечных комьютров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системы контроля распечатки материалов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 (удельный вес) обучающихя, которые могут пользоваться широкополостным интернетом не менее 2 Мб\с,от общей численности обучающихся</w:t>
            </w:r>
          </w:p>
        </w:tc>
        <w:tc>
          <w:tcPr>
            <w:tcW w:w="131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291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Человек(процент)</w:t>
            </w:r>
          </w:p>
        </w:tc>
        <w:tc>
          <w:tcPr>
            <w:tcW w:w="14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51"/>
              <w:ind w:lef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80</w:t>
            </w:r>
          </w:p>
        </w:tc>
      </w:tr>
    </w:tbl>
    <w:p>
      <w:pPr>
        <w:tabs>
          <w:tab w:val="left" w:pos="10780"/>
        </w:tabs>
        <w:spacing w:after="0"/>
        <w:ind w:right="389" w:rightChars="177"/>
        <w:jc w:val="left"/>
        <w:rPr>
          <w:rFonts w:hint="default"/>
          <w:sz w:val="24"/>
          <w:lang w:val="ru-RU"/>
        </w:rPr>
      </w:pPr>
      <w:r>
        <w:rPr>
          <w:sz w:val="24"/>
          <w:lang w:val="ru-RU"/>
        </w:rPr>
        <w:t xml:space="preserve">Анализ показателей указывает на то, что школа имеет достаточную инфраструктруру,которая соответсвует требованиям СанПиН2.4.2.2821-10 </w:t>
      </w:r>
      <w:r>
        <w:rPr>
          <w:rFonts w:hint="default"/>
          <w:sz w:val="24"/>
          <w:lang w:val="ru-RU"/>
        </w:rPr>
        <w:t>«Санитарно-эпидемиологические требования к условиям и организацииобученя в общеобразовательных учреждениях»и позволяет реализоватьобразовательные программы в полном объеме в соответствии с ФГОС ДО и ФГОС общего образования.</w:t>
      </w:r>
    </w:p>
    <w:p>
      <w:pPr>
        <w:tabs>
          <w:tab w:val="left" w:pos="10780"/>
        </w:tabs>
        <w:spacing w:after="0"/>
        <w:ind w:right="389" w:rightChars="177"/>
        <w:jc w:val="lef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Школа укомплектована достаточным количеством педгогических и иных работников,которые имеют высокую квалификацию и регулярно проходят повышение квалификации, ччто позволяет обеспечить стабильных каяественных результатов оброазовательных достижений оучающихся. </w:t>
      </w:r>
    </w:p>
    <w:p>
      <w:pPr>
        <w:tabs>
          <w:tab w:val="left" w:pos="10780"/>
        </w:tabs>
        <w:spacing w:after="0"/>
        <w:ind w:right="389" w:rightChars="177"/>
        <w:jc w:val="left"/>
        <w:rPr>
          <w:rFonts w:hint="default"/>
          <w:sz w:val="24"/>
          <w:lang w:val="ru-RU"/>
        </w:rPr>
      </w:pPr>
    </w:p>
    <w:p>
      <w:pPr>
        <w:tabs>
          <w:tab w:val="left" w:pos="10780"/>
        </w:tabs>
        <w:spacing w:after="0"/>
        <w:ind w:right="389" w:rightChars="177"/>
        <w:jc w:val="lef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Содержанием самоанализа образовательного учреждения обсуждено и принято педагогическим советом </w:t>
      </w:r>
    </w:p>
    <w:p>
      <w:pPr>
        <w:tabs>
          <w:tab w:val="left" w:pos="10780"/>
        </w:tabs>
        <w:spacing w:after="0"/>
        <w:ind w:right="389" w:rightChars="177"/>
        <w:jc w:val="left"/>
        <w:rPr>
          <w:rFonts w:hint="default"/>
          <w:color w:val="auto"/>
          <w:sz w:val="24"/>
          <w:lang w:val="ru-RU"/>
        </w:rPr>
      </w:pPr>
      <w:r>
        <w:rPr>
          <w:rFonts w:hint="default"/>
          <w:color w:val="auto"/>
          <w:sz w:val="24"/>
          <w:lang w:val="ru-RU"/>
        </w:rPr>
        <w:t xml:space="preserve">От 06.04.2020 №5 </w:t>
      </w:r>
    </w:p>
    <w:p>
      <w:pPr>
        <w:tabs>
          <w:tab w:val="left" w:pos="10780"/>
        </w:tabs>
        <w:spacing w:after="0"/>
        <w:ind w:right="389" w:rightChars="177"/>
        <w:jc w:val="left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hint="default"/>
          <w:sz w:val="24"/>
          <w:lang w:val="ru-RU"/>
        </w:rPr>
        <w:t>(дата и номер протокола)</w:t>
      </w:r>
    </w:p>
    <w:p>
      <w:pPr>
        <w:tabs>
          <w:tab w:val="left" w:pos="946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>
      <w:pPr>
        <w:tabs>
          <w:tab w:val="left" w:pos="946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Задачи на 20</w:t>
      </w:r>
      <w:r>
        <w:rPr>
          <w:b/>
          <w:sz w:val="24"/>
          <w:szCs w:val="24"/>
          <w:u w:val="single"/>
          <w:lang w:val="ru-RU"/>
        </w:rPr>
        <w:t>20</w:t>
      </w:r>
      <w:r>
        <w:rPr>
          <w:rFonts w:ascii="Times New Roman" w:hAnsi="Times New Roman"/>
          <w:b/>
          <w:sz w:val="24"/>
          <w:szCs w:val="24"/>
          <w:u w:val="single"/>
        </w:rPr>
        <w:t>-202</w:t>
      </w:r>
      <w:r>
        <w:rPr>
          <w:b/>
          <w:sz w:val="24"/>
          <w:szCs w:val="24"/>
          <w:u w:val="single"/>
          <w:lang w:val="ru-RU"/>
        </w:rPr>
        <w:t xml:space="preserve">1 </w:t>
      </w:r>
      <w:r>
        <w:rPr>
          <w:rFonts w:ascii="Times New Roman" w:hAnsi="Times New Roman"/>
          <w:b/>
          <w:sz w:val="24"/>
          <w:szCs w:val="24"/>
          <w:u w:val="single"/>
        </w:rPr>
        <w:t>учебный год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стандартами, развитие личности на основе индивидуального и дифференцированного подходов в обучении.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Совершенствование работы по использованию в образовательном процессе современных методов, форм, средств обучения, педагогических и здоровьесберегающих технологий для получения наилучших результатов в педагогической и ученической работе.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Обеспечение роста профессиональной компетенции педагогов школы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Вести целенаправленную и планомерную работу по подготовке учащихся к олимпиадам, итоговой аттестации с последующим анализом результатов.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учителей.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Совершенствование условий взаимодействия семьи и школы через формирование единого пространства.</w:t>
      </w:r>
    </w:p>
    <w:p>
      <w:pPr>
        <w:pStyle w:val="11"/>
        <w:numPr>
          <w:ilvl w:val="0"/>
          <w:numId w:val="24"/>
        </w:numPr>
        <w:tabs>
          <w:tab w:val="left" w:pos="360"/>
          <w:tab w:val="left" w:pos="9460"/>
        </w:tabs>
        <w:ind w:left="0" w:leftChars="0" w:hanging="11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Работать над повышением эффективности работы школьных методических объединений.</w:t>
      </w:r>
    </w:p>
    <w:p>
      <w:pPr>
        <w:tabs>
          <w:tab w:val="left" w:pos="9460"/>
        </w:tabs>
        <w:ind w:left="0" w:leftChars="0" w:hanging="11" w:firstLineChars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>
      <w:pPr>
        <w:pStyle w:val="7"/>
        <w:tabs>
          <w:tab w:val="left" w:pos="9460"/>
        </w:tabs>
        <w:spacing w:before="4"/>
        <w:ind w:left="0" w:leftChars="0" w:hanging="11" w:firstLineChars="0"/>
        <w:rPr>
          <w:rFonts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</w:p>
    <w:sectPr>
      <w:headerReference r:id="rId5" w:type="default"/>
      <w:pgSz w:w="11910" w:h="16840"/>
      <w:pgMar w:top="850" w:right="567" w:bottom="850" w:left="1134" w:header="714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OpenSymbol">
    <w:altName w:val="Microsoft YaHei"/>
    <w:panose1 w:val="00000000000000000000"/>
    <w:charset w:val="CC"/>
    <w:family w:val="auto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293.25pt;margin-top:34.6pt;height:15.3pt;width:16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7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97C70"/>
    <w:multiLevelType w:val="singleLevel"/>
    <w:tmpl w:val="86397C70"/>
    <w:lvl w:ilvl="0" w:tentative="0">
      <w:start w:val="1"/>
      <w:numFmt w:val="upperRoman"/>
      <w:suff w:val="space"/>
      <w:lvlText w:val="%1."/>
      <w:lvlJc w:val="left"/>
      <w:pPr>
        <w:ind w:left="11"/>
      </w:p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−"/>
      <w:lvlJc w:val="left"/>
      <w:pPr>
        <w:ind w:left="448" w:hanging="19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"/>
      <w:lvlJc w:val="left"/>
      <w:pPr>
        <w:ind w:left="974" w:hanging="360"/>
      </w:pPr>
      <w:rPr>
        <w:rFonts w:hint="default" w:ascii="Symbol" w:hAnsi="Symbol" w:eastAsia="Symbol" w:cs="Symbol"/>
        <w:w w:val="99"/>
        <w:sz w:val="20"/>
        <w:szCs w:val="2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111" w:hanging="360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243" w:hanging="360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375" w:hanging="360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507" w:hanging="360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639" w:hanging="360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770" w:hanging="360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902" w:hanging="360"/>
      </w:pPr>
      <w:rPr>
        <w:rFonts w:hint="default"/>
        <w:lang w:val="ru-RU" w:eastAsia="ru-RU" w:bidi="ru-RU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253" w:hanging="493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253" w:hanging="493"/>
        <w:jc w:val="left"/>
      </w:pPr>
      <w:rPr>
        <w:rFonts w:hint="default"/>
        <w:spacing w:val="-28"/>
        <w:w w:val="10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441" w:hanging="493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531" w:hanging="493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22" w:hanging="493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3" w:hanging="493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803" w:hanging="493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894" w:hanging="493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985" w:hanging="493"/>
      </w:pPr>
      <w:rPr>
        <w:rFonts w:hint="default"/>
        <w:lang w:val="ru-RU" w:eastAsia="ru-RU" w:bidi="ru-RU"/>
      </w:rPr>
    </w:lvl>
  </w:abstractNum>
  <w:abstractNum w:abstractNumId="3">
    <w:nsid w:val="00000001"/>
    <w:multiLevelType w:val="multilevel"/>
    <w:tmpl w:val="00000001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800" w:hanging="360"/>
      </w:pPr>
      <w:rPr>
        <w:rFonts w:ascii="Symbol" w:hAnsi="Symbol" w:cs="OpenSymbol"/>
      </w:rPr>
    </w:lvl>
    <w:lvl w:ilvl="1" w:tentative="0">
      <w:start w:val="1"/>
      <w:numFmt w:val="bullet"/>
      <w:lvlText w:val=""/>
      <w:lvlJc w:val="left"/>
      <w:pPr>
        <w:tabs>
          <w:tab w:val="left" w:pos="1080"/>
        </w:tabs>
        <w:ind w:left="1160" w:hanging="360"/>
      </w:pPr>
      <w:rPr>
        <w:rFonts w:ascii="Symbol" w:hAnsi="Symbol" w:cs="OpenSymbol"/>
      </w:rPr>
    </w:lvl>
    <w:lvl w:ilvl="2" w:tentative="0">
      <w:start w:val="1"/>
      <w:numFmt w:val="bullet"/>
      <w:lvlText w:val=""/>
      <w:lvlJc w:val="left"/>
      <w:pPr>
        <w:tabs>
          <w:tab w:val="left" w:pos="1440"/>
        </w:tabs>
        <w:ind w:left="1520" w:hanging="360"/>
      </w:pPr>
      <w:rPr>
        <w:rFonts w:ascii="Symbol" w:hAnsi="Symbol" w:cs="OpenSymbol"/>
      </w:rPr>
    </w:lvl>
    <w:lvl w:ilvl="3" w:tentative="0">
      <w:start w:val="1"/>
      <w:numFmt w:val="bullet"/>
      <w:lvlText w:val=""/>
      <w:lvlJc w:val="left"/>
      <w:pPr>
        <w:tabs>
          <w:tab w:val="left" w:pos="1800"/>
        </w:tabs>
        <w:ind w:left="1880" w:hanging="360"/>
      </w:pPr>
      <w:rPr>
        <w:rFonts w:ascii="Symbol" w:hAnsi="Symbol" w:cs="OpenSymbol"/>
      </w:rPr>
    </w:lvl>
    <w:lvl w:ilvl="4" w:tentative="0">
      <w:start w:val="1"/>
      <w:numFmt w:val="bullet"/>
      <w:lvlText w:val=""/>
      <w:lvlJc w:val="left"/>
      <w:pPr>
        <w:tabs>
          <w:tab w:val="left" w:pos="2160"/>
        </w:tabs>
        <w:ind w:left="2240" w:hanging="360"/>
      </w:pPr>
      <w:rPr>
        <w:rFonts w:ascii="Symbol" w:hAnsi="Symbol" w:cs="OpenSymbol"/>
      </w:rPr>
    </w:lvl>
    <w:lvl w:ilvl="5" w:tentative="0">
      <w:start w:val="1"/>
      <w:numFmt w:val="bullet"/>
      <w:lvlText w:val=""/>
      <w:lvlJc w:val="left"/>
      <w:pPr>
        <w:tabs>
          <w:tab w:val="left" w:pos="2520"/>
        </w:tabs>
        <w:ind w:left="2600" w:hanging="360"/>
      </w:pPr>
      <w:rPr>
        <w:rFonts w:ascii="Symbol" w:hAnsi="Symbol" w:cs="OpenSymbol"/>
      </w:rPr>
    </w:lvl>
    <w:lvl w:ilvl="6" w:tentative="0">
      <w:start w:val="1"/>
      <w:numFmt w:val="bullet"/>
      <w:lvlText w:val=""/>
      <w:lvlJc w:val="left"/>
      <w:pPr>
        <w:tabs>
          <w:tab w:val="left" w:pos="2880"/>
        </w:tabs>
        <w:ind w:left="2960" w:hanging="360"/>
      </w:pPr>
      <w:rPr>
        <w:rFonts w:ascii="Symbol" w:hAnsi="Symbol" w:cs="OpenSymbol"/>
      </w:rPr>
    </w:lvl>
    <w:lvl w:ilvl="7" w:tentative="0">
      <w:start w:val="1"/>
      <w:numFmt w:val="bullet"/>
      <w:lvlText w:val=""/>
      <w:lvlJc w:val="left"/>
      <w:pPr>
        <w:tabs>
          <w:tab w:val="left" w:pos="3240"/>
        </w:tabs>
        <w:ind w:left="3320" w:hanging="360"/>
      </w:pPr>
      <w:rPr>
        <w:rFonts w:ascii="Symbol" w:hAnsi="Symbol" w:cs="OpenSymbol"/>
      </w:rPr>
    </w:lvl>
    <w:lvl w:ilvl="8" w:tentative="0">
      <w:start w:val="1"/>
      <w:numFmt w:val="bullet"/>
      <w:lvlText w:val=""/>
      <w:lvlJc w:val="left"/>
      <w:pPr>
        <w:tabs>
          <w:tab w:val="left" w:pos="3600"/>
        </w:tabs>
        <w:ind w:left="3680" w:hanging="360"/>
      </w:pPr>
      <w:rPr>
        <w:rFonts w:ascii="Symbol" w:hAnsi="Symbol" w:cs="OpenSymbol"/>
      </w:rPr>
    </w:lvl>
  </w:abstractNum>
  <w:abstractNum w:abstractNumId="4">
    <w:nsid w:val="00D6444D"/>
    <w:multiLevelType w:val="multilevel"/>
    <w:tmpl w:val="00D6444D"/>
    <w:lvl w:ilvl="0" w:tentative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38" w:hanging="360"/>
      </w:pPr>
    </w:lvl>
    <w:lvl w:ilvl="2" w:tentative="0">
      <w:start w:val="1"/>
      <w:numFmt w:val="lowerRoman"/>
      <w:lvlText w:val="%3."/>
      <w:lvlJc w:val="right"/>
      <w:pPr>
        <w:ind w:left="1658" w:hanging="180"/>
      </w:pPr>
    </w:lvl>
    <w:lvl w:ilvl="3" w:tentative="0">
      <w:start w:val="1"/>
      <w:numFmt w:val="decimal"/>
      <w:lvlText w:val="%4."/>
      <w:lvlJc w:val="left"/>
      <w:pPr>
        <w:ind w:left="2378" w:hanging="360"/>
      </w:pPr>
    </w:lvl>
    <w:lvl w:ilvl="4" w:tentative="0">
      <w:start w:val="1"/>
      <w:numFmt w:val="lowerLetter"/>
      <w:lvlText w:val="%5."/>
      <w:lvlJc w:val="left"/>
      <w:pPr>
        <w:ind w:left="3098" w:hanging="360"/>
      </w:pPr>
    </w:lvl>
    <w:lvl w:ilvl="5" w:tentative="0">
      <w:start w:val="1"/>
      <w:numFmt w:val="lowerRoman"/>
      <w:lvlText w:val="%6."/>
      <w:lvlJc w:val="right"/>
      <w:pPr>
        <w:ind w:left="3818" w:hanging="180"/>
      </w:pPr>
    </w:lvl>
    <w:lvl w:ilvl="6" w:tentative="0">
      <w:start w:val="1"/>
      <w:numFmt w:val="decimal"/>
      <w:lvlText w:val="%7."/>
      <w:lvlJc w:val="left"/>
      <w:pPr>
        <w:ind w:left="4538" w:hanging="360"/>
      </w:pPr>
    </w:lvl>
    <w:lvl w:ilvl="7" w:tentative="0">
      <w:start w:val="1"/>
      <w:numFmt w:val="lowerLetter"/>
      <w:lvlText w:val="%8."/>
      <w:lvlJc w:val="left"/>
      <w:pPr>
        <w:ind w:left="5258" w:hanging="360"/>
      </w:pPr>
    </w:lvl>
    <w:lvl w:ilvl="8" w:tentative="0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11D6C66"/>
    <w:multiLevelType w:val="multilevel"/>
    <w:tmpl w:val="011D6C66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18620F1"/>
    <w:multiLevelType w:val="multilevel"/>
    <w:tmpl w:val="018620F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04B07569"/>
    <w:multiLevelType w:val="multilevel"/>
    <w:tmpl w:val="04B07569"/>
    <w:lvl w:ilvl="0" w:tentative="0">
      <w:start w:val="1"/>
      <w:numFmt w:val="bullet"/>
      <w:lvlText w:val=""/>
      <w:lvlJc w:val="left"/>
      <w:pPr>
        <w:tabs>
          <w:tab w:val="left" w:pos="1571"/>
        </w:tabs>
        <w:ind w:left="1571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2291"/>
        </w:tabs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3011"/>
        </w:tabs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731"/>
        </w:tabs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451"/>
        </w:tabs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171"/>
        </w:tabs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891"/>
        </w:tabs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611"/>
        </w:tabs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331"/>
        </w:tabs>
        <w:ind w:left="7331" w:hanging="360"/>
      </w:pPr>
      <w:rPr>
        <w:rFonts w:hint="default" w:ascii="Wingdings" w:hAnsi="Wingdings"/>
      </w:rPr>
    </w:lvl>
  </w:abstractNum>
  <w:abstractNum w:abstractNumId="8">
    <w:nsid w:val="04FD0916"/>
    <w:multiLevelType w:val="multilevel"/>
    <w:tmpl w:val="04FD0916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355509E"/>
    <w:multiLevelType w:val="multilevel"/>
    <w:tmpl w:val="1355509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15394FBF"/>
    <w:multiLevelType w:val="multilevel"/>
    <w:tmpl w:val="15394FBF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5E64859"/>
    <w:multiLevelType w:val="multilevel"/>
    <w:tmpl w:val="45E6485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A364A08"/>
    <w:multiLevelType w:val="multilevel"/>
    <w:tmpl w:val="4A364A08"/>
    <w:lvl w:ilvl="0" w:tentative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3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253" w:hanging="419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350" w:hanging="419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441" w:hanging="419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531" w:hanging="419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22" w:hanging="419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3" w:hanging="419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803" w:hanging="419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894" w:hanging="419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985" w:hanging="419"/>
      </w:pPr>
      <w:rPr>
        <w:rFonts w:hint="default"/>
        <w:lang w:val="ru-RU" w:eastAsia="ru-RU" w:bidi="ru-RU"/>
      </w:rPr>
    </w:lvl>
  </w:abstractNum>
  <w:abstractNum w:abstractNumId="14">
    <w:nsid w:val="4F356702"/>
    <w:multiLevelType w:val="multilevel"/>
    <w:tmpl w:val="4F3567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D4F9F"/>
    <w:multiLevelType w:val="multilevel"/>
    <w:tmpl w:val="53FD4F9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16">
    <w:nsid w:val="549E32D3"/>
    <w:multiLevelType w:val="singleLevel"/>
    <w:tmpl w:val="549E32D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7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5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350" w:hanging="140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441" w:hanging="140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531" w:hanging="140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22" w:hanging="140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3" w:hanging="140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803" w:hanging="140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894" w:hanging="140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985" w:hanging="140"/>
      </w:pPr>
      <w:rPr>
        <w:rFonts w:hint="default"/>
        <w:lang w:val="ru-RU" w:eastAsia="ru-RU" w:bidi="ru-RU"/>
      </w:rPr>
    </w:lvl>
  </w:abstractNum>
  <w:abstractNum w:abstractNumId="18">
    <w:nsid w:val="5EB1067B"/>
    <w:multiLevelType w:val="multilevel"/>
    <w:tmpl w:val="5EB106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63A91500"/>
    <w:multiLevelType w:val="multilevel"/>
    <w:tmpl w:val="63A91500"/>
    <w:lvl w:ilvl="0" w:tentative="0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0">
    <w:nsid w:val="77DE427C"/>
    <w:multiLevelType w:val="multilevel"/>
    <w:tmpl w:val="77DE427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6D2F66"/>
    <w:multiLevelType w:val="multilevel"/>
    <w:tmpl w:val="786D2F6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F0650C1"/>
    <w:multiLevelType w:val="multilevel"/>
    <w:tmpl w:val="7F0650C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F774EB3"/>
    <w:multiLevelType w:val="multilevel"/>
    <w:tmpl w:val="7F774EB3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7"/>
  </w:num>
  <w:num w:numId="4">
    <w:abstractNumId w:val="0"/>
  </w:num>
  <w:num w:numId="5">
    <w:abstractNumId w:val="1"/>
  </w:num>
  <w:num w:numId="6">
    <w:abstractNumId w:val="21"/>
  </w:num>
  <w:num w:numId="7">
    <w:abstractNumId w:val="15"/>
  </w:num>
  <w:num w:numId="8">
    <w:abstractNumId w:val="19"/>
  </w:num>
  <w:num w:numId="9">
    <w:abstractNumId w:val="7"/>
  </w:num>
  <w:num w:numId="10">
    <w:abstractNumId w:val="6"/>
  </w:num>
  <w:num w:numId="11">
    <w:abstractNumId w:val="23"/>
  </w:num>
  <w:num w:numId="12">
    <w:abstractNumId w:val="14"/>
  </w:num>
  <w:num w:numId="13">
    <w:abstractNumId w:val="8"/>
  </w:num>
  <w:num w:numId="14">
    <w:abstractNumId w:val="12"/>
  </w:num>
  <w:num w:numId="15">
    <w:abstractNumId w:val="16"/>
  </w:num>
  <w:num w:numId="16">
    <w:abstractNumId w:val="1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9"/>
  </w:num>
  <w:num w:numId="20">
    <w:abstractNumId w:val="5"/>
  </w:num>
  <w:num w:numId="21">
    <w:abstractNumId w:val="20"/>
  </w:num>
  <w:num w:numId="22">
    <w:abstractNumId w:val="22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000000"/>
    <w:rsid w:val="08315C53"/>
    <w:rsid w:val="0F3F3F7D"/>
    <w:rsid w:val="100D591E"/>
    <w:rsid w:val="109F1D66"/>
    <w:rsid w:val="110520E3"/>
    <w:rsid w:val="132936D3"/>
    <w:rsid w:val="14F12A33"/>
    <w:rsid w:val="2B937555"/>
    <w:rsid w:val="3DB421CE"/>
    <w:rsid w:val="42193B4C"/>
    <w:rsid w:val="455E053E"/>
    <w:rsid w:val="457A0221"/>
    <w:rsid w:val="48D03714"/>
    <w:rsid w:val="49FF77FA"/>
    <w:rsid w:val="4BAE05AB"/>
    <w:rsid w:val="4BBF1DB9"/>
    <w:rsid w:val="4C162144"/>
    <w:rsid w:val="4D2602A2"/>
    <w:rsid w:val="51741EE7"/>
    <w:rsid w:val="54667041"/>
    <w:rsid w:val="5DEE66FC"/>
    <w:rsid w:val="63495077"/>
    <w:rsid w:val="6A9B2E40"/>
    <w:rsid w:val="757B36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qFormat/>
    <w:uiPriority w:val="1"/>
    <w:pPr>
      <w:ind w:left="25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type="paragraph" w:styleId="3">
    <w:name w:val="heading 4"/>
    <w:basedOn w:val="1"/>
    <w:next w:val="1"/>
    <w:qFormat/>
    <w:uiPriority w:val="0"/>
    <w:pPr>
      <w:keepNext/>
      <w:numPr>
        <w:ilvl w:val="3"/>
        <w:numId w:val="1"/>
      </w:numPr>
      <w:jc w:val="center"/>
      <w:outlineLvl w:val="3"/>
    </w:pPr>
    <w:rPr>
      <w:b/>
      <w:bCs/>
      <w:sz w:val="32"/>
      <w:szCs w:val="32"/>
      <w:lang w:val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253"/>
    </w:pPr>
    <w:rPr>
      <w:rFonts w:ascii="Times New Roman" w:hAnsi="Times New Roman" w:eastAsia="Times New Roman" w:cs="Times New Roman"/>
      <w:lang w:val="ru-RU" w:eastAsia="ru-RU" w:bidi="ru-RU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ru-RU" w:bidi="ru-RU"/>
    </w:rPr>
  </w:style>
  <w:style w:type="paragraph" w:customStyle="1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table" w:customStyle="1" w:styleId="14">
    <w:name w:val="Сетка таблицы2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apple-converted-space"/>
    <w:basedOn w:val="4"/>
    <w:qFormat/>
    <w:uiPriority w:val="0"/>
  </w:style>
  <w:style w:type="paragraph" w:customStyle="1" w:styleId="17">
    <w:name w:val="Содержимое таблицы"/>
    <w:basedOn w:val="1"/>
    <w:qFormat/>
    <w:uiPriority w:val="67"/>
    <w:pPr>
      <w:suppressLineNumbers/>
    </w:pPr>
  </w:style>
  <w:style w:type="paragraph" w:customStyle="1" w:styleId="18">
    <w:name w:val="Обычный (веб)1"/>
    <w:basedOn w:val="1"/>
    <w:qFormat/>
    <w:uiPriority w:val="68"/>
    <w:pPr>
      <w:spacing w:before="280" w:after="28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ScaleCrop>false</ScaleCrop>
  <LinksUpToDate>false</LinksUpToDate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2019-03-20T05:26:00Z</dcterms:created>
  <dc:creator>Baza6</dc:creator>
  <cp:lastModifiedBy>Angelina777_2006</cp:lastModifiedBy>
  <dcterms:modified xsi:type="dcterms:W3CDTF">2022-02-07T17:40:16Z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2019-03-20T00:00:00Z</vt:filetime>
  </property>
  <property fmtid="{D5CDD505-2E9C-101B-9397-08002B2CF9AE}" pid="5" name="KSOProductBuildVer">
    <vt:lpwstr>1049-11.2.0.10463</vt:lpwstr>
  </property>
  <property fmtid="{D5CDD505-2E9C-101B-9397-08002B2CF9AE}" pid="6" name="ICV">
    <vt:lpwstr>EE33B7C766EB4C28817B92E81826A676</vt:lpwstr>
  </property>
</Properties>
</file>